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7D7A" w14:textId="4A600F43" w:rsidR="003640D4" w:rsidRDefault="002439CA">
      <w:pPr>
        <w:rPr>
          <w:sz w:val="32"/>
          <w:szCs w:val="32"/>
        </w:rPr>
      </w:pPr>
      <w:r>
        <w:rPr>
          <w:noProof/>
        </w:rPr>
        <w:drawing>
          <wp:inline distT="0" distB="0" distL="0" distR="0" wp14:anchorId="342F668A" wp14:editId="2C2EE046">
            <wp:extent cx="1543050" cy="1148400"/>
            <wp:effectExtent l="0" t="0" r="0" b="0"/>
            <wp:docPr id="7" name="Afbeelding 7" descr="Wijzigingen in de Wet op de ondernemingsraden (WOR) per 19 juli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jzigingen in de Wet op de ondernemingsraden (WOR) per 19 juli e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0757" cy="1176463"/>
                    </a:xfrm>
                    <a:prstGeom prst="rect">
                      <a:avLst/>
                    </a:prstGeom>
                    <a:noFill/>
                    <a:ln>
                      <a:noFill/>
                    </a:ln>
                  </pic:spPr>
                </pic:pic>
              </a:graphicData>
            </a:graphic>
          </wp:inline>
        </w:drawing>
      </w:r>
    </w:p>
    <w:p w14:paraId="27098D4F" w14:textId="77777777" w:rsidR="003640D4" w:rsidRDefault="003640D4">
      <w:pPr>
        <w:rPr>
          <w:sz w:val="32"/>
          <w:szCs w:val="32"/>
        </w:rPr>
      </w:pPr>
    </w:p>
    <w:p w14:paraId="75AFEF2C" w14:textId="227FF1ED" w:rsidR="00D01A4B" w:rsidRDefault="00D4739F" w:rsidP="00D01A4B">
      <w:pPr>
        <w:pStyle w:val="Kop1"/>
      </w:pPr>
      <w:r>
        <w:t>De OR iets voor jou?!</w:t>
      </w:r>
    </w:p>
    <w:p w14:paraId="00DBB34E" w14:textId="43B5B007" w:rsidR="00D01A4B" w:rsidRDefault="00D4739F" w:rsidP="00D01A4B">
      <w:r>
        <w:t xml:space="preserve">Voor de OR loopt de zittingstermijn af. Dit betekent dat er op </w:t>
      </w:r>
      <w:r w:rsidR="00865899">
        <w:t>(</w:t>
      </w:r>
      <w:r w:rsidR="00865899">
        <w:rPr>
          <w:i/>
          <w:iCs/>
        </w:rPr>
        <w:t>datum</w:t>
      </w:r>
      <w:r w:rsidR="00865899">
        <w:t>)</w:t>
      </w:r>
      <w:r>
        <w:t xml:space="preserve"> OR-verkiezingen worden georganiseerd. </w:t>
      </w:r>
    </w:p>
    <w:p w14:paraId="20B19E2F" w14:textId="5B512B7D" w:rsidR="00D17791" w:rsidRDefault="003C68F7" w:rsidP="00D17791">
      <w:r>
        <w:t xml:space="preserve">Daarom in deze flyer aandacht voor </w:t>
      </w:r>
      <w:r w:rsidR="00D4739F">
        <w:t>wat een OR precies doet, wat de bedoeling ervan is en hoe het is om OR-lid te zijn</w:t>
      </w:r>
      <w:r>
        <w:t>.</w:t>
      </w:r>
      <w:r w:rsidR="00D17791">
        <w:t xml:space="preserve"> We hopen je hiermee te interesseren voor het OR-werk want we vullen ons team graag aan met inspirerende nieuwe leden!</w:t>
      </w:r>
    </w:p>
    <w:p w14:paraId="19E9FE0D" w14:textId="590E36C2" w:rsidR="00D4739F" w:rsidRDefault="00D4739F" w:rsidP="00D4739F"/>
    <w:p w14:paraId="708FEE82" w14:textId="3B6C9F38" w:rsidR="00666A54" w:rsidRDefault="00543ADD" w:rsidP="00666A54">
      <w:pPr>
        <w:pStyle w:val="Kop1"/>
      </w:pPr>
      <w:r>
        <w:t>De OR a</w:t>
      </w:r>
      <w:r w:rsidR="00666A54">
        <w:t>lgemeen</w:t>
      </w:r>
    </w:p>
    <w:p w14:paraId="203893D4" w14:textId="580EB0FC" w:rsidR="00C46316" w:rsidRDefault="00BB0496">
      <w:pPr>
        <w:rPr>
          <w:b/>
          <w:bCs/>
        </w:rPr>
      </w:pPr>
      <w:r w:rsidRPr="00337277">
        <w:rPr>
          <w:b/>
          <w:bCs/>
        </w:rPr>
        <w:t xml:space="preserve">De bedoeling van een </w:t>
      </w:r>
      <w:r w:rsidR="00867C6D">
        <w:rPr>
          <w:b/>
          <w:bCs/>
        </w:rPr>
        <w:t>OR</w:t>
      </w:r>
    </w:p>
    <w:p w14:paraId="577FE9B2" w14:textId="692C5AD8" w:rsidR="009674A0" w:rsidRDefault="00D4739F">
      <w:r>
        <w:t xml:space="preserve">Van de OR is er maar </w:t>
      </w:r>
      <w:r>
        <w:rPr>
          <w:rFonts w:cstheme="minorHAnsi"/>
        </w:rPr>
        <w:t>é</w:t>
      </w:r>
      <w:r>
        <w:rPr>
          <w:rFonts w:ascii="Calibri" w:hAnsi="Calibri" w:cs="Calibri"/>
        </w:rPr>
        <w:t>é</w:t>
      </w:r>
      <w:r>
        <w:t xml:space="preserve">n binnen </w:t>
      </w:r>
      <w:r w:rsidR="00865899">
        <w:t>(</w:t>
      </w:r>
      <w:r w:rsidR="00865899">
        <w:rPr>
          <w:i/>
          <w:iCs/>
        </w:rPr>
        <w:t>naam organisatie)</w:t>
      </w:r>
      <w:r>
        <w:t xml:space="preserve">. Het is dus </w:t>
      </w:r>
      <w:r w:rsidR="00D30A4B">
        <w:t>een uniek overlegorgaan</w:t>
      </w:r>
      <w:r>
        <w:t xml:space="preserve">. De OR </w:t>
      </w:r>
      <w:r w:rsidR="00D30A4B">
        <w:t>oefent</w:t>
      </w:r>
      <w:r w:rsidR="009A5270">
        <w:t xml:space="preserve"> invloed uit</w:t>
      </w:r>
      <w:r w:rsidR="00D30A4B">
        <w:t xml:space="preserve"> op het beleid van de </w:t>
      </w:r>
      <w:r w:rsidR="00BB48DD">
        <w:t>organisatie</w:t>
      </w:r>
      <w:r w:rsidR="00D30A4B">
        <w:t xml:space="preserve"> op centraal organisatieniveau. </w:t>
      </w:r>
      <w:r w:rsidR="00666A54">
        <w:t xml:space="preserve">Ook praat </w:t>
      </w:r>
      <w:r w:rsidR="005542B5">
        <w:t>hij</w:t>
      </w:r>
      <w:r w:rsidR="00666A54">
        <w:t xml:space="preserve"> mee over belangrijke bedrijfseconomische beslissingen van de </w:t>
      </w:r>
      <w:r w:rsidR="00865899">
        <w:t>directie</w:t>
      </w:r>
      <w:r w:rsidR="00666A54">
        <w:t xml:space="preserve">. </w:t>
      </w:r>
      <w:r w:rsidR="006274E3">
        <w:t xml:space="preserve">De OR </w:t>
      </w:r>
      <w:r w:rsidR="00C92632">
        <w:t>vertegenwoordig</w:t>
      </w:r>
      <w:r w:rsidR="006274E3">
        <w:t xml:space="preserve">t de belangen van </w:t>
      </w:r>
      <w:r w:rsidR="00666A54">
        <w:t xml:space="preserve">alle </w:t>
      </w:r>
      <w:r w:rsidR="00C92632">
        <w:t xml:space="preserve">medewerkers </w:t>
      </w:r>
      <w:r w:rsidR="004545D7">
        <w:t xml:space="preserve">in het overleg met de </w:t>
      </w:r>
      <w:r w:rsidR="00865899">
        <w:t>directie</w:t>
      </w:r>
      <w:r w:rsidR="004545D7">
        <w:t xml:space="preserve"> </w:t>
      </w:r>
      <w:r w:rsidR="005542B5">
        <w:t xml:space="preserve">en hij </w:t>
      </w:r>
      <w:r w:rsidR="006274E3">
        <w:t>houdt</w:t>
      </w:r>
      <w:r w:rsidR="005542B5">
        <w:t xml:space="preserve"> hierbij</w:t>
      </w:r>
      <w:r w:rsidR="00C83E82">
        <w:t xml:space="preserve"> rekening met het algemene organisatiebelang.</w:t>
      </w:r>
    </w:p>
    <w:p w14:paraId="751FAC77" w14:textId="7128287B" w:rsidR="002439CA" w:rsidRPr="002439CA" w:rsidRDefault="002439CA" w:rsidP="002439CA">
      <w:pPr>
        <w:spacing w:after="0" w:line="240" w:lineRule="auto"/>
        <w:rPr>
          <w:rFonts w:ascii="Times New Roman" w:eastAsia="Times New Roman" w:hAnsi="Times New Roman" w:cs="Times New Roman"/>
          <w:sz w:val="24"/>
          <w:szCs w:val="24"/>
          <w:lang w:eastAsia="nl-NL"/>
        </w:rPr>
      </w:pPr>
      <w:r w:rsidRPr="002439CA">
        <w:rPr>
          <w:rFonts w:ascii="Times New Roman" w:eastAsia="Times New Roman" w:hAnsi="Times New Roman" w:cs="Times New Roman"/>
          <w:noProof/>
          <w:sz w:val="24"/>
          <w:szCs w:val="24"/>
          <w:lang w:eastAsia="nl-NL"/>
        </w:rPr>
        <w:drawing>
          <wp:inline distT="0" distB="0" distL="0" distR="0" wp14:anchorId="7EAAAF9A" wp14:editId="4EA6D437">
            <wp:extent cx="3019425" cy="34861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3486150"/>
                    </a:xfrm>
                    <a:prstGeom prst="rect">
                      <a:avLst/>
                    </a:prstGeom>
                    <a:noFill/>
                    <a:ln>
                      <a:noFill/>
                    </a:ln>
                  </pic:spPr>
                </pic:pic>
              </a:graphicData>
            </a:graphic>
          </wp:inline>
        </w:drawing>
      </w:r>
    </w:p>
    <w:p w14:paraId="00EE2AF9" w14:textId="77777777" w:rsidR="002439CA" w:rsidRDefault="002439CA">
      <w:pPr>
        <w:rPr>
          <w:noProof/>
        </w:rPr>
      </w:pPr>
    </w:p>
    <w:p w14:paraId="0A1A3883" w14:textId="4D4228A2" w:rsidR="00BB0496" w:rsidRDefault="00867C6D">
      <w:pPr>
        <w:rPr>
          <w:b/>
          <w:bCs/>
        </w:rPr>
      </w:pPr>
      <w:r>
        <w:rPr>
          <w:b/>
          <w:bCs/>
        </w:rPr>
        <w:lastRenderedPageBreak/>
        <w:t xml:space="preserve">De </w:t>
      </w:r>
      <w:r w:rsidR="00D30A4B">
        <w:rPr>
          <w:b/>
          <w:bCs/>
        </w:rPr>
        <w:t xml:space="preserve">bevoegdheden </w:t>
      </w:r>
      <w:r>
        <w:rPr>
          <w:b/>
          <w:bCs/>
        </w:rPr>
        <w:t>van de OR</w:t>
      </w:r>
    </w:p>
    <w:p w14:paraId="1F214C82" w14:textId="5CA5D6D1" w:rsidR="00666A54" w:rsidRPr="00666A54" w:rsidRDefault="00666A54">
      <w:r>
        <w:t xml:space="preserve">Om zijn werk succesvol uit te kunnen voeren, heeft de OR een aantal rechten die zijn opgenomen in de Wet op de Ondernemingsraden. </w:t>
      </w:r>
    </w:p>
    <w:p w14:paraId="561FAECB" w14:textId="7DB7A143" w:rsidR="00A37840" w:rsidRDefault="00A37840" w:rsidP="00A37840">
      <w:r>
        <w:t>De OR heeft adviesrecht over allerlei zaken die in de organisatie</w:t>
      </w:r>
      <w:r w:rsidR="009A5270">
        <w:t xml:space="preserve"> en op </w:t>
      </w:r>
      <w:r>
        <w:t>de locaties plaatsvinden. Denk hierbij bijvoorbeeld aan de organisatiestructuur, de huisvesting, belangrijke investeringen, organisatiewijzigingen, samenwerkingsverbanden</w:t>
      </w:r>
      <w:r w:rsidR="00867C6D">
        <w:t xml:space="preserve"> en werkprocessen.</w:t>
      </w:r>
    </w:p>
    <w:p w14:paraId="188175E5" w14:textId="0995F18B" w:rsidR="00A37840" w:rsidRDefault="00A37840" w:rsidP="00A37840">
      <w:r>
        <w:t>De OR heeft instemmingsrecht over allerlei arbeidsvoorwaardelijke zaken die niet in een cao zijn geregeld. Dit zijn met name regelinge</w:t>
      </w:r>
      <w:r w:rsidR="009A5270">
        <w:t>n</w:t>
      </w:r>
      <w:r>
        <w:t xml:space="preserve"> over arbeidsomstandigheden, </w:t>
      </w:r>
      <w:r w:rsidR="00867C6D">
        <w:t>werk</w:t>
      </w:r>
      <w:r>
        <w:t>tijden</w:t>
      </w:r>
      <w:r w:rsidR="009A5270">
        <w:t>, secundaire arbeidsvoorwaarden</w:t>
      </w:r>
      <w:r w:rsidR="00867C6D">
        <w:t xml:space="preserve"> en overig</w:t>
      </w:r>
      <w:r w:rsidR="009A5270">
        <w:t xml:space="preserve"> </w:t>
      </w:r>
      <w:r w:rsidR="00867C6D">
        <w:t>personeelsbeleid.</w:t>
      </w:r>
    </w:p>
    <w:p w14:paraId="5D78A044" w14:textId="1FAEE4D0" w:rsidR="00C531A1" w:rsidRPr="002439CA" w:rsidRDefault="004B7955" w:rsidP="00867C6D">
      <w:pPr>
        <w:rPr>
          <w:color w:val="000000" w:themeColor="text1"/>
        </w:rPr>
      </w:pPr>
      <w:r>
        <w:t>D</w:t>
      </w:r>
      <w:r w:rsidR="00B13D6C">
        <w:t xml:space="preserve">e OR </w:t>
      </w:r>
      <w:r>
        <w:t xml:space="preserve">kan </w:t>
      </w:r>
      <w:r w:rsidR="00B13D6C">
        <w:t xml:space="preserve">via het </w:t>
      </w:r>
      <w:r w:rsidR="00C531A1">
        <w:t xml:space="preserve">initiatiefrecht over alle thema’s die de organisatie aangaan </w:t>
      </w:r>
      <w:r>
        <w:t>voorstellen</w:t>
      </w:r>
      <w:r w:rsidR="00C531A1">
        <w:t xml:space="preserve"> aan de </w:t>
      </w:r>
      <w:r w:rsidR="00865899">
        <w:t>directie</w:t>
      </w:r>
      <w:r w:rsidR="00C531A1">
        <w:t xml:space="preserve"> voorleggen</w:t>
      </w:r>
      <w:r w:rsidR="009674A0" w:rsidRPr="002439CA">
        <w:rPr>
          <w:color w:val="000000" w:themeColor="text1"/>
        </w:rPr>
        <w:t xml:space="preserve">. Ook heeft de OR de taak te </w:t>
      </w:r>
      <w:r w:rsidR="00867C6D" w:rsidRPr="002439CA">
        <w:rPr>
          <w:color w:val="000000" w:themeColor="text1"/>
        </w:rPr>
        <w:t>s</w:t>
      </w:r>
      <w:r w:rsidR="00C531A1" w:rsidRPr="002439CA">
        <w:rPr>
          <w:color w:val="000000" w:themeColor="text1"/>
        </w:rPr>
        <w:t>timule</w:t>
      </w:r>
      <w:r w:rsidR="009674A0" w:rsidRPr="002439CA">
        <w:rPr>
          <w:color w:val="000000" w:themeColor="text1"/>
        </w:rPr>
        <w:t>ren</w:t>
      </w:r>
      <w:r w:rsidR="00C531A1" w:rsidRPr="002439CA">
        <w:rPr>
          <w:color w:val="000000" w:themeColor="text1"/>
        </w:rPr>
        <w:t xml:space="preserve"> dat er </w:t>
      </w:r>
      <w:r w:rsidR="009674A0" w:rsidRPr="002439CA">
        <w:rPr>
          <w:color w:val="000000" w:themeColor="text1"/>
        </w:rPr>
        <w:t xml:space="preserve">binnen </w:t>
      </w:r>
      <w:r w:rsidR="00865899">
        <w:rPr>
          <w:color w:val="000000" w:themeColor="text1"/>
        </w:rPr>
        <w:t>(</w:t>
      </w:r>
      <w:r w:rsidR="00865899">
        <w:rPr>
          <w:i/>
          <w:iCs/>
          <w:color w:val="000000" w:themeColor="text1"/>
        </w:rPr>
        <w:t>naam organisatie</w:t>
      </w:r>
      <w:r w:rsidR="00865899">
        <w:rPr>
          <w:color w:val="000000" w:themeColor="text1"/>
        </w:rPr>
        <w:t>)</w:t>
      </w:r>
      <w:r w:rsidR="009674A0" w:rsidRPr="002439CA">
        <w:rPr>
          <w:color w:val="000000" w:themeColor="text1"/>
        </w:rPr>
        <w:t xml:space="preserve"> </w:t>
      </w:r>
      <w:r w:rsidR="00C531A1" w:rsidRPr="002439CA">
        <w:rPr>
          <w:color w:val="000000" w:themeColor="text1"/>
        </w:rPr>
        <w:t>goede arbeidsomstandigheden zijn</w:t>
      </w:r>
      <w:r w:rsidR="00867C6D" w:rsidRPr="002439CA">
        <w:rPr>
          <w:color w:val="000000" w:themeColor="text1"/>
        </w:rPr>
        <w:t xml:space="preserve">, </w:t>
      </w:r>
      <w:r w:rsidR="00C531A1" w:rsidRPr="002439CA">
        <w:rPr>
          <w:color w:val="000000" w:themeColor="text1"/>
        </w:rPr>
        <w:t>de regels voor arbeidsvoorwaarden en arbeidstijden worden nageleefd en bevordert hij gelijke behandeling van medewerkers.</w:t>
      </w:r>
    </w:p>
    <w:p w14:paraId="554A698D" w14:textId="22CCF801" w:rsidR="004B7955" w:rsidRDefault="004B7955" w:rsidP="00867C6D">
      <w:r>
        <w:t>Om dit alles vorm te geven maakt de OR gebruik van het overlegrecht en heeft hij in het kader van het informatierecht recht op alle informatie die hij nodig heeft om zijn taak uit te kunnen voeren.</w:t>
      </w:r>
    </w:p>
    <w:p w14:paraId="417C91B5" w14:textId="15A45485" w:rsidR="005D0CAD" w:rsidRPr="005D0CAD" w:rsidRDefault="005D0CAD" w:rsidP="00D30A4B">
      <w:pPr>
        <w:rPr>
          <w:rFonts w:ascii="Times New Roman" w:eastAsia="Times New Roman" w:hAnsi="Times New Roman" w:cs="Times New Roman"/>
          <w:sz w:val="24"/>
          <w:szCs w:val="24"/>
          <w:lang w:eastAsia="nl-NL"/>
        </w:rPr>
      </w:pPr>
      <w:r w:rsidRPr="005D0CAD">
        <w:rPr>
          <w:rFonts w:ascii="Times New Roman" w:eastAsia="Times New Roman" w:hAnsi="Times New Roman" w:cs="Times New Roman"/>
          <w:noProof/>
          <w:sz w:val="24"/>
          <w:szCs w:val="24"/>
          <w:lang w:eastAsia="nl-NL"/>
        </w:rPr>
        <w:drawing>
          <wp:inline distT="0" distB="0" distL="0" distR="0" wp14:anchorId="2FD96175" wp14:editId="522E7089">
            <wp:extent cx="4590007" cy="26289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61" cy="2645884"/>
                    </a:xfrm>
                    <a:prstGeom prst="rect">
                      <a:avLst/>
                    </a:prstGeom>
                    <a:noFill/>
                    <a:ln>
                      <a:noFill/>
                    </a:ln>
                  </pic:spPr>
                </pic:pic>
              </a:graphicData>
            </a:graphic>
          </wp:inline>
        </w:drawing>
      </w:r>
    </w:p>
    <w:p w14:paraId="1E0CFE10" w14:textId="77777777" w:rsidR="00567D3B" w:rsidRDefault="00567D3B" w:rsidP="00F94E90">
      <w:pPr>
        <w:rPr>
          <w:b/>
          <w:bCs/>
        </w:rPr>
      </w:pPr>
    </w:p>
    <w:p w14:paraId="20AE409A" w14:textId="650241CE" w:rsidR="00666A54" w:rsidRDefault="00BB48DD" w:rsidP="00666A54">
      <w:pPr>
        <w:pStyle w:val="Kop1"/>
      </w:pPr>
      <w:r>
        <w:t>OR-lid zijn</w:t>
      </w:r>
    </w:p>
    <w:p w14:paraId="249BB9FB" w14:textId="020E9C22" w:rsidR="00567D3B" w:rsidRDefault="00567D3B" w:rsidP="00567D3B">
      <w:pPr>
        <w:rPr>
          <w:b/>
          <w:bCs/>
        </w:rPr>
      </w:pPr>
      <w:r w:rsidRPr="00337277">
        <w:rPr>
          <w:b/>
          <w:bCs/>
        </w:rPr>
        <w:t>Wat levert het OR-werk je op</w:t>
      </w:r>
    </w:p>
    <w:p w14:paraId="053A8F7B" w14:textId="2D590592" w:rsidR="00567D3B" w:rsidRDefault="00567D3B" w:rsidP="00DC58AA">
      <w:pPr>
        <w:pStyle w:val="Lijstalinea"/>
        <w:numPr>
          <w:ilvl w:val="0"/>
          <w:numId w:val="3"/>
        </w:numPr>
      </w:pPr>
      <w:r>
        <w:t xml:space="preserve">Kijkje in de keuken van </w:t>
      </w:r>
      <w:r w:rsidR="00865899">
        <w:t>(</w:t>
      </w:r>
      <w:r w:rsidR="00865899">
        <w:rPr>
          <w:i/>
          <w:iCs/>
        </w:rPr>
        <w:t>naam organisatie</w:t>
      </w:r>
      <w:r w:rsidR="00865899">
        <w:t>)</w:t>
      </w:r>
      <w:r>
        <w:t xml:space="preserve">: je krijgt een beter inzicht in wat er zich binnen </w:t>
      </w:r>
      <w:r w:rsidR="00865899">
        <w:t>(</w:t>
      </w:r>
      <w:r w:rsidR="00865899">
        <w:rPr>
          <w:i/>
          <w:iCs/>
        </w:rPr>
        <w:t>naam organisatie</w:t>
      </w:r>
      <w:r w:rsidR="00865899">
        <w:t>)</w:t>
      </w:r>
      <w:r w:rsidR="00B13D6C">
        <w:t xml:space="preserve"> breed</w:t>
      </w:r>
      <w:r>
        <w:t xml:space="preserve"> allemaal afspeelt</w:t>
      </w:r>
      <w:r w:rsidR="00B13D6C">
        <w:t>.</w:t>
      </w:r>
    </w:p>
    <w:p w14:paraId="5D7B0CC9" w14:textId="429D3FE6" w:rsidR="00B13D6C" w:rsidRPr="001F5FF3" w:rsidRDefault="00B13D6C" w:rsidP="00B13D6C">
      <w:pPr>
        <w:pStyle w:val="Lijstalinea"/>
        <w:numPr>
          <w:ilvl w:val="0"/>
          <w:numId w:val="3"/>
        </w:numPr>
      </w:pPr>
      <w:r>
        <w:t xml:space="preserve">Meedenken over beleid van </w:t>
      </w:r>
      <w:r w:rsidR="00865899">
        <w:t>(</w:t>
      </w:r>
      <w:r w:rsidR="00865899">
        <w:rPr>
          <w:i/>
          <w:iCs/>
        </w:rPr>
        <w:t>naam organisatie</w:t>
      </w:r>
      <w:r w:rsidR="00865899">
        <w:t>)</w:t>
      </w:r>
      <w:r>
        <w:t xml:space="preserve">: het OR-lidmaatschap </w:t>
      </w:r>
      <w:r w:rsidR="00B97EC7">
        <w:t xml:space="preserve">is </w:t>
      </w:r>
      <w:r>
        <w:t>de kans om je verantwoordelijkheid op te pakken en niet alleen te roepen dat iets beter kan, maar daadwerkelijk je steentje bij te dragen.</w:t>
      </w:r>
    </w:p>
    <w:p w14:paraId="6F15EA76" w14:textId="4D51DC34" w:rsidR="00567D3B" w:rsidRDefault="00567D3B" w:rsidP="00567D3B">
      <w:pPr>
        <w:pStyle w:val="Lijstalinea"/>
        <w:numPr>
          <w:ilvl w:val="0"/>
          <w:numId w:val="3"/>
        </w:numPr>
      </w:pPr>
      <w:r>
        <w:t xml:space="preserve">Ontmoeten van collega’s van andere teams, locaties, disciplines: de OR is breed samengesteld, met een vertegenwoordiging uit verschillende hoeken van </w:t>
      </w:r>
      <w:r w:rsidR="00865899">
        <w:t>(</w:t>
      </w:r>
      <w:r w:rsidR="00865899">
        <w:rPr>
          <w:i/>
          <w:iCs/>
        </w:rPr>
        <w:t>naam organisatie</w:t>
      </w:r>
      <w:r w:rsidR="00865899">
        <w:t>)</w:t>
      </w:r>
      <w:r>
        <w:t>.</w:t>
      </w:r>
    </w:p>
    <w:p w14:paraId="4A7E2CF5" w14:textId="5C028603" w:rsidR="00B13D6C" w:rsidRDefault="00B13D6C" w:rsidP="00B13D6C">
      <w:pPr>
        <w:pStyle w:val="Lijstalinea"/>
        <w:numPr>
          <w:ilvl w:val="0"/>
          <w:numId w:val="3"/>
        </w:numPr>
      </w:pPr>
      <w:r>
        <w:t>Algemene ontwikkeling: door de grote verscheidenheid van onderwerpen die de OR behandelt, doe je veel ervaring en kennis op</w:t>
      </w:r>
      <w:r w:rsidR="00674731">
        <w:t xml:space="preserve"> en ontwikkel je nieuwe vaardigheden.</w:t>
      </w:r>
      <w:r>
        <w:t xml:space="preserve"> </w:t>
      </w:r>
    </w:p>
    <w:p w14:paraId="67DC0F15" w14:textId="77CF905F" w:rsidR="00674731" w:rsidRDefault="00674731" w:rsidP="00B13D6C">
      <w:pPr>
        <w:pStyle w:val="Lijstalinea"/>
        <w:numPr>
          <w:ilvl w:val="0"/>
          <w:numId w:val="3"/>
        </w:numPr>
      </w:pPr>
      <w:r>
        <w:t>Je neemt deel aan scholingsactiviteiten die de OR organiseert.</w:t>
      </w:r>
    </w:p>
    <w:p w14:paraId="7CE40B5A" w14:textId="77777777" w:rsidR="00567D3B" w:rsidRDefault="00567D3B" w:rsidP="00567D3B">
      <w:pPr>
        <w:pStyle w:val="Lijstalinea"/>
        <w:numPr>
          <w:ilvl w:val="0"/>
          <w:numId w:val="3"/>
        </w:numPr>
      </w:pPr>
      <w:r>
        <w:lastRenderedPageBreak/>
        <w:t>Werken in een enthousiast team: De OR-leden en de ambtelijk secretarissen vormen samen een enthousiast team. Door ieders inbreng en inzet worden mooie initiatieven ontwikkeld.</w:t>
      </w:r>
    </w:p>
    <w:p w14:paraId="3E0C3C80" w14:textId="77777777" w:rsidR="00674731" w:rsidRDefault="00674731" w:rsidP="008853D5">
      <w:pPr>
        <w:rPr>
          <w:b/>
          <w:bCs/>
        </w:rPr>
      </w:pPr>
    </w:p>
    <w:p w14:paraId="027276D6" w14:textId="70E28B70" w:rsidR="008853D5" w:rsidRDefault="00B97EC7" w:rsidP="008853D5">
      <w:pPr>
        <w:rPr>
          <w:b/>
          <w:bCs/>
        </w:rPr>
      </w:pPr>
      <w:r>
        <w:rPr>
          <w:b/>
          <w:bCs/>
        </w:rPr>
        <w:t>W</w:t>
      </w:r>
      <w:r w:rsidR="008853D5" w:rsidRPr="00337277">
        <w:rPr>
          <w:b/>
          <w:bCs/>
        </w:rPr>
        <w:t>at betekent het om OR-lid te zijn</w:t>
      </w:r>
    </w:p>
    <w:p w14:paraId="401E35A1" w14:textId="051369BD" w:rsidR="009C0527" w:rsidRPr="009C0527" w:rsidRDefault="004B7955" w:rsidP="008853D5">
      <w:r>
        <w:t xml:space="preserve">De OR van </w:t>
      </w:r>
      <w:r w:rsidR="00865899">
        <w:t>(</w:t>
      </w:r>
      <w:r w:rsidR="00865899">
        <w:rPr>
          <w:i/>
          <w:iCs/>
        </w:rPr>
        <w:t>naam organisatie</w:t>
      </w:r>
      <w:r w:rsidR="00865899">
        <w:t>)</w:t>
      </w:r>
      <w:r>
        <w:t xml:space="preserve"> kent een zittingstermijn van </w:t>
      </w:r>
      <w:r w:rsidR="00813E76">
        <w:t>…..</w:t>
      </w:r>
      <w:r>
        <w:t xml:space="preserve"> jaar</w:t>
      </w:r>
      <w:r w:rsidR="009C0527">
        <w:t>. Hierbij zijn onderstaande zaken aan de orde.</w:t>
      </w:r>
    </w:p>
    <w:p w14:paraId="7C458F35" w14:textId="23DC11A8" w:rsidR="008853D5" w:rsidRDefault="008853D5" w:rsidP="008853D5">
      <w:pPr>
        <w:pStyle w:val="Lijstalinea"/>
        <w:numPr>
          <w:ilvl w:val="0"/>
          <w:numId w:val="1"/>
        </w:numPr>
      </w:pPr>
      <w:r>
        <w:t xml:space="preserve">Tijdsinvestering: </w:t>
      </w:r>
      <w:r w:rsidR="004D6233">
        <w:t>i</w:t>
      </w:r>
      <w:r>
        <w:t>n principe is OR-tijd werktijd. Maar ondanks de goede faciliteiten die de OR kent, ontkom je er niet aan om soms toch in eigen tijd wat werk voor de OR te verrichten.</w:t>
      </w:r>
    </w:p>
    <w:p w14:paraId="2D59B20A" w14:textId="5424CAB7" w:rsidR="008853D5" w:rsidRDefault="008853D5" w:rsidP="008853D5">
      <w:pPr>
        <w:pStyle w:val="Lijstalinea"/>
        <w:numPr>
          <w:ilvl w:val="0"/>
          <w:numId w:val="1"/>
        </w:numPr>
      </w:pPr>
      <w:r>
        <w:t>Petten kunnen scheiden van medewerker en OR-lid zijn: als medewerker maak je onderdeel uit van de lijnorganisatie en van je eigen team. Als OR-lid maak je geen onderdeel uit van de lijnorganisatie. De OR is</w:t>
      </w:r>
      <w:r w:rsidR="00B97EC7">
        <w:t xml:space="preserve"> </w:t>
      </w:r>
      <w:r>
        <w:t xml:space="preserve">een zelfstandig orgaan dat zonder last of ruggespraak besluiten kan nemen. </w:t>
      </w:r>
    </w:p>
    <w:p w14:paraId="650FFDDA" w14:textId="7D3F18AD" w:rsidR="008853D5" w:rsidRDefault="008853D5" w:rsidP="008853D5">
      <w:pPr>
        <w:pStyle w:val="Lijstalinea"/>
        <w:numPr>
          <w:ilvl w:val="0"/>
          <w:numId w:val="1"/>
        </w:numPr>
      </w:pPr>
      <w:r>
        <w:t>Zorgvuldig omgaan met informatie: als OR-lid b</w:t>
      </w:r>
      <w:r w:rsidR="00B97EC7">
        <w:t>en je gehouden aan de geheimhoudingsplicht over bepaalde informatie.</w:t>
      </w:r>
    </w:p>
    <w:p w14:paraId="318A7454" w14:textId="07BE873A" w:rsidR="008853D5" w:rsidRDefault="008853D5" w:rsidP="008853D5">
      <w:pPr>
        <w:pStyle w:val="Lijstalinea"/>
        <w:numPr>
          <w:ilvl w:val="0"/>
          <w:numId w:val="1"/>
        </w:numPr>
      </w:pPr>
      <w:r>
        <w:t xml:space="preserve">Over de schutting van je eigen afdeling kijken: </w:t>
      </w:r>
      <w:r w:rsidR="004D6233">
        <w:t>r</w:t>
      </w:r>
      <w:r w:rsidR="00B97EC7">
        <w:t xml:space="preserve">icht je niet alleen op zaken die </w:t>
      </w:r>
      <w:r>
        <w:t xml:space="preserve">binnen je eigen werkomgeving plaatsvinden maar ook </w:t>
      </w:r>
      <w:r w:rsidR="004D6233">
        <w:t>op</w:t>
      </w:r>
      <w:r>
        <w:t xml:space="preserve"> zaken die ergens anders in de organisatie spelen</w:t>
      </w:r>
      <w:r w:rsidR="00B97EC7">
        <w:t>.</w:t>
      </w:r>
    </w:p>
    <w:p w14:paraId="3BDC5361" w14:textId="5535BA1F" w:rsidR="00674731" w:rsidRDefault="00674731" w:rsidP="008853D5">
      <w:pPr>
        <w:pStyle w:val="Lijstalinea"/>
        <w:numPr>
          <w:ilvl w:val="0"/>
          <w:numId w:val="1"/>
        </w:numPr>
      </w:pPr>
      <w:r>
        <w:t>Papierloze OR: de OR werkt digitaal, dit vraagt de nodige computervaardigheid</w:t>
      </w:r>
      <w:r w:rsidR="00CE52A1">
        <w:t xml:space="preserve"> of de bereidheid deze snel te </w:t>
      </w:r>
      <w:r w:rsidR="0037592F">
        <w:t>ontwikkelen</w:t>
      </w:r>
      <w:r w:rsidR="00CE52A1">
        <w:t>.</w:t>
      </w:r>
    </w:p>
    <w:p w14:paraId="229019A2" w14:textId="36902393" w:rsidR="00F94E90" w:rsidRDefault="00F94E90" w:rsidP="00F94E90"/>
    <w:p w14:paraId="52B1970B" w14:textId="2085CC45" w:rsidR="00B97EC7" w:rsidRDefault="007660EA" w:rsidP="00F94E90">
      <w:pPr>
        <w:rPr>
          <w:b/>
          <w:bCs/>
        </w:rPr>
      </w:pPr>
      <w:r>
        <w:rPr>
          <w:b/>
          <w:bCs/>
        </w:rPr>
        <w:t xml:space="preserve">Een greep uit de </w:t>
      </w:r>
      <w:r w:rsidR="00B97EC7">
        <w:rPr>
          <w:b/>
          <w:bCs/>
        </w:rPr>
        <w:t>taken van een OR-lid</w:t>
      </w:r>
    </w:p>
    <w:p w14:paraId="47FA3A06" w14:textId="0A5D591A" w:rsidR="00C03E48" w:rsidRPr="002439CA" w:rsidRDefault="00C03E48" w:rsidP="00F94E90">
      <w:pPr>
        <w:rPr>
          <w:color w:val="000000" w:themeColor="text1"/>
        </w:rPr>
      </w:pPr>
      <w:r w:rsidRPr="002439CA">
        <w:rPr>
          <w:color w:val="000000" w:themeColor="text1"/>
        </w:rPr>
        <w:t xml:space="preserve">Als OR-lid </w:t>
      </w:r>
      <w:r w:rsidR="00941A09" w:rsidRPr="002439CA">
        <w:rPr>
          <w:color w:val="000000" w:themeColor="text1"/>
        </w:rPr>
        <w:t xml:space="preserve">neem je deel aan de OR-vergaderingen en maak je deel uit van </w:t>
      </w:r>
      <w:r w:rsidR="00865899">
        <w:rPr>
          <w:color w:val="000000" w:themeColor="text1"/>
        </w:rPr>
        <w:t>commissies en werkgroepen</w:t>
      </w:r>
      <w:r w:rsidR="00941A09" w:rsidRPr="002439CA">
        <w:rPr>
          <w:color w:val="000000" w:themeColor="text1"/>
        </w:rPr>
        <w:t xml:space="preserve"> binnen de OR. </w:t>
      </w:r>
      <w:r w:rsidR="00905D0F" w:rsidRPr="002439CA">
        <w:rPr>
          <w:color w:val="000000" w:themeColor="text1"/>
        </w:rPr>
        <w:t>Ook</w:t>
      </w:r>
      <w:r w:rsidR="00941A09" w:rsidRPr="002439CA">
        <w:rPr>
          <w:color w:val="000000" w:themeColor="text1"/>
        </w:rPr>
        <w:t xml:space="preserve"> voert de OR het overleg met de </w:t>
      </w:r>
      <w:r w:rsidR="00865899">
        <w:rPr>
          <w:color w:val="000000" w:themeColor="text1"/>
        </w:rPr>
        <w:t xml:space="preserve">directie </w:t>
      </w:r>
      <w:r w:rsidR="007A551D" w:rsidRPr="002439CA">
        <w:rPr>
          <w:color w:val="000000" w:themeColor="text1"/>
        </w:rPr>
        <w:t xml:space="preserve">tijdens de overlegvergaderingen. </w:t>
      </w:r>
      <w:r w:rsidR="00905D0F" w:rsidRPr="002439CA">
        <w:rPr>
          <w:color w:val="000000" w:themeColor="text1"/>
        </w:rPr>
        <w:t>Er wordt van je verwacht dat je hier een actieve bijdrage aan levert. D</w:t>
      </w:r>
      <w:r w:rsidR="006F6C85" w:rsidRPr="002439CA">
        <w:rPr>
          <w:color w:val="000000" w:themeColor="text1"/>
        </w:rPr>
        <w:t>it brengt onder andere onderstaande taken met zich mee.</w:t>
      </w:r>
    </w:p>
    <w:tbl>
      <w:tblPr>
        <w:tblStyle w:val="Tabelraster"/>
        <w:tblW w:w="0" w:type="auto"/>
        <w:tblLook w:val="04A0" w:firstRow="1" w:lastRow="0" w:firstColumn="1" w:lastColumn="0" w:noHBand="0" w:noVBand="1"/>
      </w:tblPr>
      <w:tblGrid>
        <w:gridCol w:w="4531"/>
        <w:gridCol w:w="4531"/>
      </w:tblGrid>
      <w:tr w:rsidR="00B97EC7" w14:paraId="592E417F" w14:textId="77777777" w:rsidTr="00B97EC7">
        <w:tc>
          <w:tcPr>
            <w:tcW w:w="4531" w:type="dxa"/>
          </w:tcPr>
          <w:p w14:paraId="1539571C" w14:textId="2064C2F2" w:rsidR="00B97EC7" w:rsidRDefault="00B97EC7" w:rsidP="00B97EC7">
            <w:r>
              <w:t>Informatie verzamelen</w:t>
            </w:r>
          </w:p>
        </w:tc>
        <w:tc>
          <w:tcPr>
            <w:tcW w:w="4531" w:type="dxa"/>
          </w:tcPr>
          <w:p w14:paraId="52993B86" w14:textId="27AE6442" w:rsidR="00B97EC7" w:rsidRDefault="00B97EC7" w:rsidP="00B97EC7">
            <w:pPr>
              <w:pStyle w:val="Lijstalinea"/>
              <w:numPr>
                <w:ilvl w:val="0"/>
                <w:numId w:val="11"/>
              </w:numPr>
            </w:pPr>
            <w:r>
              <w:t xml:space="preserve">Wat er </w:t>
            </w:r>
            <w:r w:rsidR="00CE52A1">
              <w:t xml:space="preserve">leeft </w:t>
            </w:r>
            <w:r>
              <w:t>bij de achterban en in de organisatie</w:t>
            </w:r>
          </w:p>
          <w:p w14:paraId="53CF77A8" w14:textId="102F9AC5" w:rsidR="00B97EC7" w:rsidRDefault="00CE52A1" w:rsidP="00B97EC7">
            <w:pPr>
              <w:pStyle w:val="Lijstalinea"/>
              <w:numPr>
                <w:ilvl w:val="0"/>
                <w:numId w:val="11"/>
              </w:numPr>
            </w:pPr>
            <w:r>
              <w:t>M</w:t>
            </w:r>
            <w:r w:rsidR="00B97EC7">
              <w:t>aatschappelijke ontwikkelingen</w:t>
            </w:r>
          </w:p>
        </w:tc>
      </w:tr>
      <w:tr w:rsidR="00B97EC7" w14:paraId="5834178D" w14:textId="77777777" w:rsidTr="00B97EC7">
        <w:tc>
          <w:tcPr>
            <w:tcW w:w="4531" w:type="dxa"/>
          </w:tcPr>
          <w:p w14:paraId="6482E268" w14:textId="708E9646" w:rsidR="00B97EC7" w:rsidRDefault="00B97EC7" w:rsidP="00B97EC7">
            <w:r>
              <w:t>Informatie interpreteren</w:t>
            </w:r>
          </w:p>
        </w:tc>
        <w:tc>
          <w:tcPr>
            <w:tcW w:w="4531" w:type="dxa"/>
          </w:tcPr>
          <w:p w14:paraId="0B34DBD3" w14:textId="1EF0EEB0" w:rsidR="00B97EC7" w:rsidRDefault="00B97EC7" w:rsidP="00B97EC7">
            <w:pPr>
              <w:pStyle w:val="Lijstalinea"/>
              <w:numPr>
                <w:ilvl w:val="0"/>
                <w:numId w:val="11"/>
              </w:numPr>
            </w:pPr>
            <w:r>
              <w:t>Kennis verwerven</w:t>
            </w:r>
            <w:r w:rsidR="00CE52A1">
              <w:t xml:space="preserve"> en</w:t>
            </w:r>
            <w:r>
              <w:t xml:space="preserve"> gegevens analyseren</w:t>
            </w:r>
          </w:p>
          <w:p w14:paraId="74F8F6FE" w14:textId="5871A6D4" w:rsidR="00B97EC7" w:rsidRDefault="00B97EC7" w:rsidP="00B97EC7">
            <w:pPr>
              <w:pStyle w:val="Lijstalinea"/>
              <w:numPr>
                <w:ilvl w:val="0"/>
                <w:numId w:val="11"/>
              </w:numPr>
            </w:pPr>
            <w:r>
              <w:t>Onderwerpen uitdiepen</w:t>
            </w:r>
            <w:r w:rsidR="00D01A4B">
              <w:t xml:space="preserve"> en presenteren in de OR</w:t>
            </w:r>
          </w:p>
          <w:p w14:paraId="0C349490" w14:textId="77566AC5" w:rsidR="00D01A4B" w:rsidRDefault="00B97EC7" w:rsidP="00D01A4B">
            <w:pPr>
              <w:pStyle w:val="Lijstalinea"/>
              <w:numPr>
                <w:ilvl w:val="0"/>
                <w:numId w:val="11"/>
              </w:numPr>
            </w:pPr>
            <w:r>
              <w:t>Mening vorme</w:t>
            </w:r>
            <w:r w:rsidR="00D01A4B">
              <w:t>n</w:t>
            </w:r>
          </w:p>
        </w:tc>
      </w:tr>
      <w:tr w:rsidR="00D01A4B" w14:paraId="5FD2C69C" w14:textId="77777777" w:rsidTr="00B97EC7">
        <w:tc>
          <w:tcPr>
            <w:tcW w:w="4531" w:type="dxa"/>
          </w:tcPr>
          <w:p w14:paraId="1B4E7FF1" w14:textId="36A47768" w:rsidR="00D01A4B" w:rsidRDefault="00D01A4B" w:rsidP="00B97EC7">
            <w:r>
              <w:t>Adviseren</w:t>
            </w:r>
          </w:p>
        </w:tc>
        <w:tc>
          <w:tcPr>
            <w:tcW w:w="4531" w:type="dxa"/>
          </w:tcPr>
          <w:p w14:paraId="31B825FE" w14:textId="77777777" w:rsidR="00D01A4B" w:rsidRDefault="00D01A4B" w:rsidP="00B97EC7">
            <w:pPr>
              <w:pStyle w:val="Lijstalinea"/>
              <w:numPr>
                <w:ilvl w:val="0"/>
                <w:numId w:val="11"/>
              </w:numPr>
            </w:pPr>
            <w:r>
              <w:t>Notities opstellen</w:t>
            </w:r>
          </w:p>
          <w:p w14:paraId="7A21DF31" w14:textId="77777777" w:rsidR="00D01A4B" w:rsidRDefault="00D01A4B" w:rsidP="00B97EC7">
            <w:pPr>
              <w:pStyle w:val="Lijstalinea"/>
              <w:numPr>
                <w:ilvl w:val="0"/>
                <w:numId w:val="11"/>
              </w:numPr>
            </w:pPr>
            <w:r>
              <w:t>Verschillende belangen afwegen, oordelen</w:t>
            </w:r>
          </w:p>
          <w:p w14:paraId="2D8EF17B" w14:textId="3B0980B6" w:rsidR="00D01A4B" w:rsidRDefault="00D01A4B" w:rsidP="00B97EC7">
            <w:pPr>
              <w:pStyle w:val="Lijstalinea"/>
              <w:numPr>
                <w:ilvl w:val="0"/>
                <w:numId w:val="11"/>
              </w:numPr>
            </w:pPr>
            <w:r>
              <w:t>Voorstellen doen</w:t>
            </w:r>
          </w:p>
        </w:tc>
      </w:tr>
      <w:tr w:rsidR="00D01A4B" w14:paraId="31A2134B" w14:textId="77777777" w:rsidTr="00B97EC7">
        <w:tc>
          <w:tcPr>
            <w:tcW w:w="4531" w:type="dxa"/>
          </w:tcPr>
          <w:p w14:paraId="1D180BB5" w14:textId="488F165B" w:rsidR="00D01A4B" w:rsidRDefault="00D01A4B" w:rsidP="00B97EC7">
            <w:r>
              <w:t>Communiceren</w:t>
            </w:r>
          </w:p>
        </w:tc>
        <w:tc>
          <w:tcPr>
            <w:tcW w:w="4531" w:type="dxa"/>
          </w:tcPr>
          <w:p w14:paraId="4EB07AE9" w14:textId="0437CB35" w:rsidR="00D01A4B" w:rsidRDefault="00D01A4B" w:rsidP="00B97EC7">
            <w:pPr>
              <w:pStyle w:val="Lijstalinea"/>
              <w:numPr>
                <w:ilvl w:val="0"/>
                <w:numId w:val="11"/>
              </w:numPr>
            </w:pPr>
            <w:r>
              <w:t>Actief me</w:t>
            </w:r>
            <w:r w:rsidR="00CE52A1">
              <w:t>t</w:t>
            </w:r>
            <w:r>
              <w:t xml:space="preserve"> mensen praten</w:t>
            </w:r>
          </w:p>
          <w:p w14:paraId="5AC98A31" w14:textId="63A10344" w:rsidR="00D01A4B" w:rsidRDefault="00D01A4B" w:rsidP="00B97EC7">
            <w:pPr>
              <w:pStyle w:val="Lijstalinea"/>
              <w:numPr>
                <w:ilvl w:val="0"/>
                <w:numId w:val="11"/>
              </w:numPr>
            </w:pPr>
            <w:r>
              <w:t xml:space="preserve">OR-mening uitdragen, </w:t>
            </w:r>
            <w:r w:rsidR="0037592F">
              <w:t>discussiëren</w:t>
            </w:r>
          </w:p>
          <w:p w14:paraId="3E85E4AA" w14:textId="1F14EC0C" w:rsidR="00D01A4B" w:rsidRDefault="00D01A4B" w:rsidP="00B97EC7">
            <w:pPr>
              <w:pStyle w:val="Lijstalinea"/>
              <w:numPr>
                <w:ilvl w:val="0"/>
                <w:numId w:val="11"/>
              </w:numPr>
            </w:pPr>
            <w:r>
              <w:t>Informele contacten onderhouden</w:t>
            </w:r>
          </w:p>
        </w:tc>
      </w:tr>
    </w:tbl>
    <w:p w14:paraId="48863D4D" w14:textId="769B9CE2" w:rsidR="00B97EC7" w:rsidRDefault="00B97EC7" w:rsidP="00F94E90"/>
    <w:p w14:paraId="4ADE70FA" w14:textId="33441E39" w:rsidR="00D01A4B" w:rsidRDefault="00D01A4B" w:rsidP="00F94E90">
      <w:pPr>
        <w:rPr>
          <w:u w:val="single"/>
        </w:rPr>
      </w:pPr>
    </w:p>
    <w:p w14:paraId="3CCDDF14" w14:textId="77777777" w:rsidR="00D01A4B" w:rsidRPr="00D01A4B" w:rsidRDefault="00D01A4B" w:rsidP="00F94E90">
      <w:pPr>
        <w:rPr>
          <w:u w:val="single"/>
        </w:rPr>
      </w:pPr>
    </w:p>
    <w:p w14:paraId="09B3F7FF" w14:textId="7170D5DD" w:rsidR="00BB0496" w:rsidRDefault="002439CA">
      <w:r>
        <w:rPr>
          <w:noProof/>
        </w:rPr>
        <w:lastRenderedPageBreak/>
        <w:drawing>
          <wp:inline distT="0" distB="0" distL="0" distR="0" wp14:anchorId="52DCC94D" wp14:editId="6C49BA91">
            <wp:extent cx="3202348" cy="1275715"/>
            <wp:effectExtent l="0" t="0" r="0" b="635"/>
            <wp:docPr id="8" name="Afbeelding 8" descr="Hoe overtuig je kandidaten om voor jouw organisatie te ki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e overtuig je kandidaten om voor jouw organisatie te kiez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0881" cy="1279114"/>
                    </a:xfrm>
                    <a:prstGeom prst="rect">
                      <a:avLst/>
                    </a:prstGeom>
                    <a:noFill/>
                    <a:ln>
                      <a:noFill/>
                    </a:ln>
                  </pic:spPr>
                </pic:pic>
              </a:graphicData>
            </a:graphic>
          </wp:inline>
        </w:drawing>
      </w:r>
    </w:p>
    <w:p w14:paraId="56E6D083" w14:textId="77777777" w:rsidR="00945C4D" w:rsidRDefault="00945C4D"/>
    <w:p w14:paraId="4F04A8DE" w14:textId="087B4823" w:rsidR="00EC0443" w:rsidRDefault="00EC0443" w:rsidP="00EC0443">
      <w:pPr>
        <w:pStyle w:val="Kop1"/>
      </w:pPr>
      <w:r>
        <w:t>Lijkt het OR-werk je wat?</w:t>
      </w:r>
    </w:p>
    <w:p w14:paraId="6261B2B1" w14:textId="77777777" w:rsidR="00D01A4B" w:rsidRDefault="00EC0443" w:rsidP="00EC0443">
      <w:r>
        <w:t>Super dat je interesse hebt in het OR-lidmaatschap! Maar hoe nu verder?</w:t>
      </w:r>
      <w:r w:rsidR="008853D5">
        <w:t xml:space="preserve"> </w:t>
      </w:r>
    </w:p>
    <w:p w14:paraId="7C8B2C9F" w14:textId="246A13C3" w:rsidR="00EC0443" w:rsidRPr="00D01A4B" w:rsidRDefault="008853D5" w:rsidP="00D01A4B">
      <w:pPr>
        <w:pStyle w:val="Lijstalinea"/>
        <w:numPr>
          <w:ilvl w:val="0"/>
          <w:numId w:val="12"/>
        </w:numPr>
      </w:pPr>
      <w:r>
        <w:t>Wil je eerst eens van gedachten wisselen met een ervaren OR-lid of zoek je nog nadere achtergrondinformatie?</w:t>
      </w:r>
      <w:r w:rsidR="00EC0443">
        <w:t xml:space="preserve"> </w:t>
      </w:r>
      <w:r>
        <w:t xml:space="preserve">Geef dit aan </w:t>
      </w:r>
      <w:r w:rsidR="00EC0443">
        <w:t xml:space="preserve">bij het </w:t>
      </w:r>
      <w:r w:rsidR="00CD31E9">
        <w:t>OR-</w:t>
      </w:r>
      <w:r w:rsidR="00EC0443">
        <w:t>secretariaat</w:t>
      </w:r>
      <w:r w:rsidR="00865899">
        <w:t xml:space="preserve"> (</w:t>
      </w:r>
      <w:r w:rsidR="00865899">
        <w:rPr>
          <w:i/>
          <w:iCs/>
        </w:rPr>
        <w:t>e-mail adres OR).</w:t>
      </w:r>
    </w:p>
    <w:p w14:paraId="224AA49A" w14:textId="175A29D2" w:rsidR="00AD11EA" w:rsidRDefault="00AD11EA" w:rsidP="00796BB2">
      <w:pPr>
        <w:pStyle w:val="Lijstalinea"/>
        <w:numPr>
          <w:ilvl w:val="0"/>
          <w:numId w:val="12"/>
        </w:numPr>
      </w:pPr>
      <w:r w:rsidRPr="00D01A4B">
        <w:t>Wil je je kandidaat stellen voor de OR,</w:t>
      </w:r>
      <w:r w:rsidR="00D01A4B">
        <w:t xml:space="preserve"> geef dit aan bij het OR-secretariaat (</w:t>
      </w:r>
      <w:r w:rsidR="00865899">
        <w:rPr>
          <w:i/>
          <w:iCs/>
        </w:rPr>
        <w:t>e-mailadres OR</w:t>
      </w:r>
      <w:r w:rsidR="00865899">
        <w:t>)</w:t>
      </w:r>
      <w:r w:rsidR="00D01A4B">
        <w:t xml:space="preserve">. </w:t>
      </w:r>
    </w:p>
    <w:p w14:paraId="78DFF0D4" w14:textId="6D1D7184" w:rsidR="00CE52A1" w:rsidRPr="00CE52A1" w:rsidRDefault="00CE52A1" w:rsidP="00CE52A1">
      <w:pPr>
        <w:rPr>
          <w:u w:val="single"/>
        </w:rPr>
      </w:pPr>
    </w:p>
    <w:sectPr w:rsidR="00CE52A1" w:rsidRPr="00CE5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333C"/>
    <w:multiLevelType w:val="hybridMultilevel"/>
    <w:tmpl w:val="7B3E92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971633"/>
    <w:multiLevelType w:val="hybridMultilevel"/>
    <w:tmpl w:val="CD2239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43B126D"/>
    <w:multiLevelType w:val="hybridMultilevel"/>
    <w:tmpl w:val="0DFCC1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56B3499"/>
    <w:multiLevelType w:val="hybridMultilevel"/>
    <w:tmpl w:val="28C468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4C01EB6"/>
    <w:multiLevelType w:val="hybridMultilevel"/>
    <w:tmpl w:val="E2DEE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100225"/>
    <w:multiLevelType w:val="hybridMultilevel"/>
    <w:tmpl w:val="594060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F8E070E"/>
    <w:multiLevelType w:val="hybridMultilevel"/>
    <w:tmpl w:val="A72CE6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CC5368"/>
    <w:multiLevelType w:val="hybridMultilevel"/>
    <w:tmpl w:val="2BD029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D4F312B"/>
    <w:multiLevelType w:val="hybridMultilevel"/>
    <w:tmpl w:val="F112F6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05F3C39"/>
    <w:multiLevelType w:val="hybridMultilevel"/>
    <w:tmpl w:val="2A88EC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3166DA3"/>
    <w:multiLevelType w:val="hybridMultilevel"/>
    <w:tmpl w:val="C3DA18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B332429"/>
    <w:multiLevelType w:val="hybridMultilevel"/>
    <w:tmpl w:val="07A25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23030398">
    <w:abstractNumId w:val="2"/>
  </w:num>
  <w:num w:numId="2" w16cid:durableId="221059741">
    <w:abstractNumId w:val="11"/>
  </w:num>
  <w:num w:numId="3" w16cid:durableId="1883977720">
    <w:abstractNumId w:val="3"/>
  </w:num>
  <w:num w:numId="4" w16cid:durableId="1376731417">
    <w:abstractNumId w:val="7"/>
  </w:num>
  <w:num w:numId="5" w16cid:durableId="1732773022">
    <w:abstractNumId w:val="0"/>
  </w:num>
  <w:num w:numId="6" w16cid:durableId="2023121208">
    <w:abstractNumId w:val="4"/>
  </w:num>
  <w:num w:numId="7" w16cid:durableId="1385181831">
    <w:abstractNumId w:val="9"/>
  </w:num>
  <w:num w:numId="8" w16cid:durableId="120808651">
    <w:abstractNumId w:val="10"/>
  </w:num>
  <w:num w:numId="9" w16cid:durableId="579098074">
    <w:abstractNumId w:val="1"/>
  </w:num>
  <w:num w:numId="10" w16cid:durableId="821198213">
    <w:abstractNumId w:val="6"/>
  </w:num>
  <w:num w:numId="11" w16cid:durableId="1114061503">
    <w:abstractNumId w:val="8"/>
  </w:num>
  <w:num w:numId="12" w16cid:durableId="1264995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1B"/>
    <w:rsid w:val="000024BE"/>
    <w:rsid w:val="000163D7"/>
    <w:rsid w:val="000614EA"/>
    <w:rsid w:val="000E3342"/>
    <w:rsid w:val="001F4402"/>
    <w:rsid w:val="001F5FF3"/>
    <w:rsid w:val="002123E0"/>
    <w:rsid w:val="002439CA"/>
    <w:rsid w:val="00244BE0"/>
    <w:rsid w:val="002476B8"/>
    <w:rsid w:val="0025532C"/>
    <w:rsid w:val="00260B69"/>
    <w:rsid w:val="002B3F05"/>
    <w:rsid w:val="00337277"/>
    <w:rsid w:val="003640D4"/>
    <w:rsid w:val="003659DD"/>
    <w:rsid w:val="0037592F"/>
    <w:rsid w:val="003C68F7"/>
    <w:rsid w:val="00403DCB"/>
    <w:rsid w:val="0040531B"/>
    <w:rsid w:val="00415F00"/>
    <w:rsid w:val="004545D7"/>
    <w:rsid w:val="004B7955"/>
    <w:rsid w:val="004D6233"/>
    <w:rsid w:val="005367BA"/>
    <w:rsid w:val="00543ADD"/>
    <w:rsid w:val="005542B5"/>
    <w:rsid w:val="00567D3B"/>
    <w:rsid w:val="005B3999"/>
    <w:rsid w:val="005D0CAD"/>
    <w:rsid w:val="005E7DC0"/>
    <w:rsid w:val="006274E3"/>
    <w:rsid w:val="00636EDC"/>
    <w:rsid w:val="00666A54"/>
    <w:rsid w:val="00674731"/>
    <w:rsid w:val="00677186"/>
    <w:rsid w:val="006F6C85"/>
    <w:rsid w:val="007268A6"/>
    <w:rsid w:val="007660EA"/>
    <w:rsid w:val="00770BDD"/>
    <w:rsid w:val="00790DFA"/>
    <w:rsid w:val="00792A79"/>
    <w:rsid w:val="007A551D"/>
    <w:rsid w:val="0080203D"/>
    <w:rsid w:val="00813E76"/>
    <w:rsid w:val="00865899"/>
    <w:rsid w:val="00867C6D"/>
    <w:rsid w:val="008853D5"/>
    <w:rsid w:val="00897962"/>
    <w:rsid w:val="008C69EF"/>
    <w:rsid w:val="00905D0F"/>
    <w:rsid w:val="009078B6"/>
    <w:rsid w:val="009302A5"/>
    <w:rsid w:val="00941A09"/>
    <w:rsid w:val="00945C4D"/>
    <w:rsid w:val="0096694C"/>
    <w:rsid w:val="009674A0"/>
    <w:rsid w:val="009A5270"/>
    <w:rsid w:val="009C0527"/>
    <w:rsid w:val="00A22D68"/>
    <w:rsid w:val="00A3458D"/>
    <w:rsid w:val="00A37840"/>
    <w:rsid w:val="00AD11EA"/>
    <w:rsid w:val="00B13D6C"/>
    <w:rsid w:val="00B42E58"/>
    <w:rsid w:val="00B63ED5"/>
    <w:rsid w:val="00B97EC7"/>
    <w:rsid w:val="00BB0496"/>
    <w:rsid w:val="00BB48DD"/>
    <w:rsid w:val="00BB5596"/>
    <w:rsid w:val="00C03E48"/>
    <w:rsid w:val="00C251E7"/>
    <w:rsid w:val="00C46316"/>
    <w:rsid w:val="00C531A1"/>
    <w:rsid w:val="00C70885"/>
    <w:rsid w:val="00C83E82"/>
    <w:rsid w:val="00C92632"/>
    <w:rsid w:val="00CD31E9"/>
    <w:rsid w:val="00CE30C4"/>
    <w:rsid w:val="00CE52A1"/>
    <w:rsid w:val="00CE6D66"/>
    <w:rsid w:val="00D01A4B"/>
    <w:rsid w:val="00D03347"/>
    <w:rsid w:val="00D17791"/>
    <w:rsid w:val="00D30A4B"/>
    <w:rsid w:val="00D4739F"/>
    <w:rsid w:val="00E34E82"/>
    <w:rsid w:val="00E46465"/>
    <w:rsid w:val="00E6679C"/>
    <w:rsid w:val="00EA3466"/>
    <w:rsid w:val="00EC0443"/>
    <w:rsid w:val="00ED465C"/>
    <w:rsid w:val="00EF23CD"/>
    <w:rsid w:val="00F75694"/>
    <w:rsid w:val="00F8304E"/>
    <w:rsid w:val="00F94E90"/>
    <w:rsid w:val="00FB4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640F"/>
  <w15:chartTrackingRefBased/>
  <w15:docId w15:val="{A556094D-C0B8-4680-AB70-878213C2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6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0496"/>
    <w:pPr>
      <w:ind w:left="720"/>
      <w:contextualSpacing/>
    </w:pPr>
  </w:style>
  <w:style w:type="character" w:customStyle="1" w:styleId="Kop1Char">
    <w:name w:val="Kop 1 Char"/>
    <w:basedOn w:val="Standaardalinea-lettertype"/>
    <w:link w:val="Kop1"/>
    <w:uiPriority w:val="9"/>
    <w:rsid w:val="00666A54"/>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9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74731"/>
    <w:rPr>
      <w:sz w:val="16"/>
      <w:szCs w:val="16"/>
    </w:rPr>
  </w:style>
  <w:style w:type="paragraph" w:styleId="Tekstopmerking">
    <w:name w:val="annotation text"/>
    <w:basedOn w:val="Standaard"/>
    <w:link w:val="TekstopmerkingChar"/>
    <w:uiPriority w:val="99"/>
    <w:semiHidden/>
    <w:unhideWhenUsed/>
    <w:rsid w:val="006747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4731"/>
    <w:rPr>
      <w:sz w:val="20"/>
      <w:szCs w:val="20"/>
    </w:rPr>
  </w:style>
  <w:style w:type="paragraph" w:styleId="Onderwerpvanopmerking">
    <w:name w:val="annotation subject"/>
    <w:basedOn w:val="Tekstopmerking"/>
    <w:next w:val="Tekstopmerking"/>
    <w:link w:val="OnderwerpvanopmerkingChar"/>
    <w:uiPriority w:val="99"/>
    <w:semiHidden/>
    <w:unhideWhenUsed/>
    <w:rsid w:val="00674731"/>
    <w:rPr>
      <w:b/>
      <w:bCs/>
    </w:rPr>
  </w:style>
  <w:style w:type="character" w:customStyle="1" w:styleId="OnderwerpvanopmerkingChar">
    <w:name w:val="Onderwerp van opmerking Char"/>
    <w:basedOn w:val="TekstopmerkingChar"/>
    <w:link w:val="Onderwerpvanopmerking"/>
    <w:uiPriority w:val="99"/>
    <w:semiHidden/>
    <w:rsid w:val="00674731"/>
    <w:rPr>
      <w:b/>
      <w:bCs/>
      <w:sz w:val="20"/>
      <w:szCs w:val="20"/>
    </w:rPr>
  </w:style>
  <w:style w:type="paragraph" w:styleId="Ballontekst">
    <w:name w:val="Balloon Text"/>
    <w:basedOn w:val="Standaard"/>
    <w:link w:val="BallontekstChar"/>
    <w:uiPriority w:val="99"/>
    <w:semiHidden/>
    <w:unhideWhenUsed/>
    <w:rsid w:val="006747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4731"/>
    <w:rPr>
      <w:rFonts w:ascii="Segoe UI" w:hAnsi="Segoe UI" w:cs="Segoe UI"/>
      <w:sz w:val="18"/>
      <w:szCs w:val="18"/>
    </w:rPr>
  </w:style>
  <w:style w:type="character" w:styleId="Hyperlink">
    <w:name w:val="Hyperlink"/>
    <w:basedOn w:val="Standaardalinea-lettertype"/>
    <w:uiPriority w:val="99"/>
    <w:unhideWhenUsed/>
    <w:rsid w:val="00FB449D"/>
    <w:rPr>
      <w:color w:val="0563C1" w:themeColor="hyperlink"/>
      <w:u w:val="single"/>
    </w:rPr>
  </w:style>
  <w:style w:type="character" w:styleId="Onopgelostemelding">
    <w:name w:val="Unresolved Mention"/>
    <w:basedOn w:val="Standaardalinea-lettertype"/>
    <w:uiPriority w:val="99"/>
    <w:semiHidden/>
    <w:unhideWhenUsed/>
    <w:rsid w:val="00FB4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601">
      <w:bodyDiv w:val="1"/>
      <w:marLeft w:val="0"/>
      <w:marRight w:val="0"/>
      <w:marTop w:val="0"/>
      <w:marBottom w:val="0"/>
      <w:divBdr>
        <w:top w:val="none" w:sz="0" w:space="0" w:color="auto"/>
        <w:left w:val="none" w:sz="0" w:space="0" w:color="auto"/>
        <w:bottom w:val="none" w:sz="0" w:space="0" w:color="auto"/>
        <w:right w:val="none" w:sz="0" w:space="0" w:color="auto"/>
      </w:divBdr>
      <w:divsChild>
        <w:div w:id="136456178">
          <w:marLeft w:val="0"/>
          <w:marRight w:val="0"/>
          <w:marTop w:val="0"/>
          <w:marBottom w:val="0"/>
          <w:divBdr>
            <w:top w:val="none" w:sz="0" w:space="0" w:color="auto"/>
            <w:left w:val="none" w:sz="0" w:space="0" w:color="auto"/>
            <w:bottom w:val="none" w:sz="0" w:space="0" w:color="auto"/>
            <w:right w:val="none" w:sz="0" w:space="0" w:color="auto"/>
          </w:divBdr>
        </w:div>
      </w:divsChild>
    </w:div>
    <w:div w:id="636103095">
      <w:bodyDiv w:val="1"/>
      <w:marLeft w:val="0"/>
      <w:marRight w:val="0"/>
      <w:marTop w:val="0"/>
      <w:marBottom w:val="0"/>
      <w:divBdr>
        <w:top w:val="none" w:sz="0" w:space="0" w:color="auto"/>
        <w:left w:val="none" w:sz="0" w:space="0" w:color="auto"/>
        <w:bottom w:val="none" w:sz="0" w:space="0" w:color="auto"/>
        <w:right w:val="none" w:sz="0" w:space="0" w:color="auto"/>
      </w:divBdr>
      <w:divsChild>
        <w:div w:id="340930447">
          <w:marLeft w:val="0"/>
          <w:marRight w:val="0"/>
          <w:marTop w:val="0"/>
          <w:marBottom w:val="0"/>
          <w:divBdr>
            <w:top w:val="none" w:sz="0" w:space="0" w:color="auto"/>
            <w:left w:val="none" w:sz="0" w:space="0" w:color="auto"/>
            <w:bottom w:val="none" w:sz="0" w:space="0" w:color="auto"/>
            <w:right w:val="none" w:sz="0" w:space="0" w:color="auto"/>
          </w:divBdr>
        </w:div>
      </w:divsChild>
    </w:div>
    <w:div w:id="1309820927">
      <w:bodyDiv w:val="1"/>
      <w:marLeft w:val="0"/>
      <w:marRight w:val="0"/>
      <w:marTop w:val="0"/>
      <w:marBottom w:val="0"/>
      <w:divBdr>
        <w:top w:val="none" w:sz="0" w:space="0" w:color="auto"/>
        <w:left w:val="none" w:sz="0" w:space="0" w:color="auto"/>
        <w:bottom w:val="none" w:sz="0" w:space="0" w:color="auto"/>
        <w:right w:val="none" w:sz="0" w:space="0" w:color="auto"/>
      </w:divBdr>
      <w:divsChild>
        <w:div w:id="1572620792">
          <w:marLeft w:val="0"/>
          <w:marRight w:val="0"/>
          <w:marTop w:val="0"/>
          <w:marBottom w:val="0"/>
          <w:divBdr>
            <w:top w:val="none" w:sz="0" w:space="0" w:color="auto"/>
            <w:left w:val="none" w:sz="0" w:space="0" w:color="auto"/>
            <w:bottom w:val="none" w:sz="0" w:space="0" w:color="auto"/>
            <w:right w:val="none" w:sz="0" w:space="0" w:color="auto"/>
          </w:divBdr>
        </w:div>
      </w:divsChild>
    </w:div>
    <w:div w:id="1740591919">
      <w:bodyDiv w:val="1"/>
      <w:marLeft w:val="0"/>
      <w:marRight w:val="0"/>
      <w:marTop w:val="0"/>
      <w:marBottom w:val="0"/>
      <w:divBdr>
        <w:top w:val="none" w:sz="0" w:space="0" w:color="auto"/>
        <w:left w:val="none" w:sz="0" w:space="0" w:color="auto"/>
        <w:bottom w:val="none" w:sz="0" w:space="0" w:color="auto"/>
        <w:right w:val="none" w:sz="0" w:space="0" w:color="auto"/>
      </w:divBdr>
      <w:divsChild>
        <w:div w:id="78566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5600-2E81-4556-B51D-86BCF9B9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796</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Arend Oosterhoorn</dc:creator>
  <cp:keywords/>
  <dc:description/>
  <cp:lastModifiedBy>Corry</cp:lastModifiedBy>
  <cp:revision>6</cp:revision>
  <dcterms:created xsi:type="dcterms:W3CDTF">2020-09-11T09:03:00Z</dcterms:created>
  <dcterms:modified xsi:type="dcterms:W3CDTF">2023-09-12T19:03:00Z</dcterms:modified>
</cp:coreProperties>
</file>