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DB15B" w14:textId="77777777" w:rsidR="00B52944" w:rsidRPr="00CA5FD8" w:rsidRDefault="007F6D53" w:rsidP="00B52944">
      <w:pPr>
        <w:rPr>
          <w:rFonts w:ascii="Century Gothic" w:hAnsi="Century Gothic" w:cs="Arial"/>
          <w:sz w:val="20"/>
        </w:rPr>
      </w:pPr>
      <w:r w:rsidRPr="00CA5FD8">
        <w:rPr>
          <w:rFonts w:ascii="Century Gothic" w:hAnsi="Century Gothic" w:cs="Arial"/>
          <w:sz w:val="20"/>
        </w:rPr>
        <w:t>Woonplaats</w:t>
      </w:r>
      <w:r w:rsidR="000205DF" w:rsidRPr="00CA5FD8">
        <w:rPr>
          <w:rFonts w:ascii="Century Gothic" w:hAnsi="Century Gothic" w:cs="Arial"/>
          <w:sz w:val="20"/>
        </w:rPr>
        <w:t xml:space="preserve">, </w:t>
      </w:r>
      <w:r w:rsidRPr="00CA5FD8">
        <w:rPr>
          <w:rFonts w:ascii="Century Gothic" w:hAnsi="Century Gothic" w:cs="Arial"/>
          <w:sz w:val="20"/>
        </w:rPr>
        <w:t>datum</w:t>
      </w:r>
    </w:p>
    <w:p w14:paraId="0B99D477" w14:textId="77777777" w:rsidR="00B52944" w:rsidRPr="00CA5FD8" w:rsidRDefault="00B52944" w:rsidP="00B52944">
      <w:pPr>
        <w:rPr>
          <w:rFonts w:ascii="Century Gothic" w:hAnsi="Century Gothic" w:cs="Arial"/>
          <w:sz w:val="20"/>
        </w:rPr>
      </w:pPr>
    </w:p>
    <w:p w14:paraId="27789BFE" w14:textId="77777777" w:rsidR="00B52944" w:rsidRPr="00CA5FD8" w:rsidRDefault="00B52944" w:rsidP="00B52944">
      <w:pPr>
        <w:rPr>
          <w:rFonts w:ascii="Century Gothic" w:hAnsi="Century Gothic" w:cs="Arial"/>
          <w:sz w:val="20"/>
        </w:rPr>
      </w:pPr>
    </w:p>
    <w:p w14:paraId="5905330B"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Betreft: adviesaanvraag</w:t>
      </w:r>
      <w:r w:rsidR="007F6D53" w:rsidRPr="00CA5FD8">
        <w:rPr>
          <w:rFonts w:ascii="Century Gothic" w:hAnsi="Century Gothic" w:cs="Arial"/>
          <w:sz w:val="20"/>
        </w:rPr>
        <w:t xml:space="preserve"> ………..</w:t>
      </w:r>
    </w:p>
    <w:p w14:paraId="378409AF" w14:textId="77777777" w:rsidR="00B52944" w:rsidRPr="00CA5FD8" w:rsidRDefault="00B52944" w:rsidP="00B52944">
      <w:pPr>
        <w:rPr>
          <w:rFonts w:ascii="Century Gothic" w:hAnsi="Century Gothic" w:cs="Arial"/>
          <w:sz w:val="20"/>
        </w:rPr>
      </w:pPr>
    </w:p>
    <w:p w14:paraId="5F744C80"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 xml:space="preserve">Geachte </w:t>
      </w:r>
      <w:r w:rsidR="007F6D53" w:rsidRPr="00CA5FD8">
        <w:rPr>
          <w:rFonts w:ascii="Century Gothic" w:hAnsi="Century Gothic" w:cs="Arial"/>
          <w:sz w:val="20"/>
        </w:rPr>
        <w:t>heer/</w:t>
      </w:r>
      <w:r w:rsidRPr="00CA5FD8">
        <w:rPr>
          <w:rFonts w:ascii="Century Gothic" w:hAnsi="Century Gothic" w:cs="Arial"/>
          <w:sz w:val="20"/>
        </w:rPr>
        <w:t>mevrouw xxx,</w:t>
      </w:r>
    </w:p>
    <w:p w14:paraId="0BA7A0BF" w14:textId="77777777" w:rsidR="00B52944" w:rsidRPr="00CA5FD8" w:rsidRDefault="00B52944" w:rsidP="00B52944">
      <w:pPr>
        <w:rPr>
          <w:rFonts w:ascii="Century Gothic" w:hAnsi="Century Gothic" w:cs="Arial"/>
          <w:sz w:val="20"/>
        </w:rPr>
      </w:pPr>
    </w:p>
    <w:p w14:paraId="38CE757C" w14:textId="77777777" w:rsidR="00B52944" w:rsidRPr="00CA5FD8" w:rsidRDefault="00B52944" w:rsidP="00B52944">
      <w:pPr>
        <w:rPr>
          <w:rFonts w:ascii="Century Gothic" w:hAnsi="Century Gothic" w:cs="Arial"/>
          <w:sz w:val="20"/>
        </w:rPr>
      </w:pPr>
    </w:p>
    <w:p w14:paraId="637DF56E"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 xml:space="preserve">Hierbij ontvangt u, conform artikel 25 WOR, het advies van de ondernemingsraad op uw adviesaanvraag d.d. </w:t>
      </w:r>
      <w:r w:rsidR="007F6D53" w:rsidRPr="00CA5FD8">
        <w:rPr>
          <w:rFonts w:ascii="Century Gothic" w:hAnsi="Century Gothic" w:cs="Arial"/>
          <w:sz w:val="20"/>
        </w:rPr>
        <w:t>…………</w:t>
      </w:r>
      <w:r w:rsidRPr="00CA5FD8">
        <w:rPr>
          <w:rFonts w:ascii="Century Gothic" w:hAnsi="Century Gothic" w:cs="Arial"/>
          <w:sz w:val="20"/>
        </w:rPr>
        <w:t xml:space="preserve"> betreffende uw voornemen tot</w:t>
      </w:r>
      <w:r w:rsidR="007F6D53" w:rsidRPr="00CA5FD8">
        <w:rPr>
          <w:rFonts w:ascii="Century Gothic" w:hAnsi="Century Gothic" w:cs="Arial"/>
          <w:sz w:val="20"/>
        </w:rPr>
        <w:t xml:space="preserve"> ……….</w:t>
      </w:r>
      <w:r w:rsidRPr="00CA5FD8">
        <w:rPr>
          <w:rFonts w:ascii="Century Gothic" w:hAnsi="Century Gothic" w:cs="Arial"/>
          <w:sz w:val="20"/>
        </w:rPr>
        <w:t>.</w:t>
      </w:r>
    </w:p>
    <w:p w14:paraId="723D5F90" w14:textId="77777777" w:rsidR="00B52944" w:rsidRPr="00CA5FD8" w:rsidRDefault="00B52944" w:rsidP="00B52944">
      <w:pPr>
        <w:rPr>
          <w:rFonts w:ascii="Century Gothic" w:hAnsi="Century Gothic" w:cs="Arial"/>
          <w:sz w:val="20"/>
        </w:rPr>
      </w:pPr>
    </w:p>
    <w:p w14:paraId="37881904"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Inleiding</w:t>
      </w:r>
    </w:p>
    <w:p w14:paraId="7B34721C" w14:textId="77777777" w:rsidR="00B52944" w:rsidRPr="00CA5FD8" w:rsidRDefault="007F6D53" w:rsidP="00B52944">
      <w:pPr>
        <w:rPr>
          <w:rFonts w:ascii="Century Gothic" w:hAnsi="Century Gothic" w:cs="Arial"/>
          <w:sz w:val="20"/>
        </w:rPr>
      </w:pPr>
      <w:r w:rsidRPr="00CA5FD8">
        <w:rPr>
          <w:rFonts w:ascii="Century Gothic" w:hAnsi="Century Gothic" w:cs="Arial"/>
          <w:sz w:val="20"/>
        </w:rPr>
        <w:t>Korte inleiding op de adviesaanvraag.</w:t>
      </w:r>
    </w:p>
    <w:p w14:paraId="260A9D33" w14:textId="77777777" w:rsidR="007F6D53" w:rsidRPr="00CA5FD8" w:rsidRDefault="007F6D53" w:rsidP="00B52944">
      <w:pPr>
        <w:rPr>
          <w:rFonts w:ascii="Century Gothic" w:hAnsi="Century Gothic" w:cs="Arial"/>
          <w:sz w:val="20"/>
        </w:rPr>
      </w:pPr>
    </w:p>
    <w:p w14:paraId="003D7F47"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Voorgenomen besluit:</w:t>
      </w:r>
    </w:p>
    <w:p w14:paraId="524880C9"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 xml:space="preserve">Het voorgenomen besluit betreft de wijziging van </w:t>
      </w:r>
      <w:r w:rsidR="007F6D53" w:rsidRPr="00CA5FD8">
        <w:rPr>
          <w:rFonts w:ascii="Century Gothic" w:hAnsi="Century Gothic" w:cs="Arial"/>
          <w:sz w:val="20"/>
        </w:rPr>
        <w:t>………………….</w:t>
      </w:r>
    </w:p>
    <w:p w14:paraId="42818F7D" w14:textId="77777777" w:rsidR="007F6D53" w:rsidRPr="00CA5FD8" w:rsidRDefault="007F6D53" w:rsidP="00B52944">
      <w:pPr>
        <w:rPr>
          <w:rFonts w:ascii="Century Gothic" w:hAnsi="Century Gothic" w:cs="Arial"/>
          <w:b/>
          <w:sz w:val="20"/>
        </w:rPr>
      </w:pPr>
    </w:p>
    <w:p w14:paraId="7F6A88EC"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Besluitvormingstraject:</w:t>
      </w:r>
    </w:p>
    <w:p w14:paraId="3513AFC2" w14:textId="77777777" w:rsidR="00B52944" w:rsidRPr="00CA5FD8" w:rsidRDefault="007F6D53" w:rsidP="007F6D53">
      <w:pPr>
        <w:pStyle w:val="Lijstalinea"/>
        <w:numPr>
          <w:ilvl w:val="0"/>
          <w:numId w:val="1"/>
        </w:numPr>
        <w:rPr>
          <w:rFonts w:ascii="Century Gothic" w:hAnsi="Century Gothic" w:cs="Arial"/>
          <w:sz w:val="20"/>
          <w:szCs w:val="20"/>
        </w:rPr>
      </w:pPr>
      <w:r w:rsidRPr="00CA5FD8">
        <w:rPr>
          <w:rFonts w:ascii="Century Gothic" w:hAnsi="Century Gothic" w:cs="Arial"/>
          <w:sz w:val="20"/>
          <w:szCs w:val="20"/>
        </w:rPr>
        <w:t>Opsomming van alle activiteiten/besprekingen inzake de behandeling van de adviesaanvraag.</w:t>
      </w:r>
    </w:p>
    <w:p w14:paraId="4F4A8037" w14:textId="77777777" w:rsidR="007F6D53" w:rsidRPr="00CA5FD8" w:rsidRDefault="007F6D53" w:rsidP="007F6D53">
      <w:pPr>
        <w:pStyle w:val="Lijstalinea"/>
        <w:numPr>
          <w:ilvl w:val="0"/>
          <w:numId w:val="1"/>
        </w:numPr>
        <w:rPr>
          <w:rFonts w:ascii="Century Gothic" w:hAnsi="Century Gothic" w:cs="Arial"/>
          <w:sz w:val="20"/>
          <w:szCs w:val="20"/>
        </w:rPr>
      </w:pPr>
    </w:p>
    <w:p w14:paraId="7825968B"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Contacten met de medewerkers:</w:t>
      </w:r>
    </w:p>
    <w:p w14:paraId="550D4729"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 xml:space="preserve">De OR vindt het belangrijk om de mening van de betrokken medewerkers te horen. </w:t>
      </w:r>
    </w:p>
    <w:p w14:paraId="796FC2B0"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In dit geval de</w:t>
      </w:r>
      <w:r w:rsidR="007F6D53" w:rsidRPr="00CA5FD8">
        <w:rPr>
          <w:rFonts w:ascii="Century Gothic" w:hAnsi="Century Gothic" w:cs="Arial"/>
          <w:sz w:val="20"/>
        </w:rPr>
        <w:t xml:space="preserve"> medewerkers ………</w:t>
      </w:r>
    </w:p>
    <w:p w14:paraId="4F8CCF20" w14:textId="77777777" w:rsidR="00B52944" w:rsidRPr="00CA5FD8" w:rsidRDefault="00B52944" w:rsidP="00B52944">
      <w:pPr>
        <w:rPr>
          <w:rFonts w:ascii="Century Gothic" w:hAnsi="Century Gothic" w:cs="Arial"/>
          <w:b/>
          <w:sz w:val="20"/>
        </w:rPr>
      </w:pPr>
    </w:p>
    <w:p w14:paraId="67F2DBC2"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Punten van zorg voor de OR:</w:t>
      </w:r>
    </w:p>
    <w:p w14:paraId="6AE59936" w14:textId="77777777" w:rsidR="00B52944" w:rsidRPr="00CA5FD8" w:rsidRDefault="007F6D53" w:rsidP="007F6D53">
      <w:pPr>
        <w:pStyle w:val="Lijstalinea"/>
        <w:numPr>
          <w:ilvl w:val="0"/>
          <w:numId w:val="4"/>
        </w:numPr>
        <w:rPr>
          <w:rFonts w:ascii="Century Gothic" w:hAnsi="Century Gothic" w:cs="Arial"/>
          <w:b/>
          <w:sz w:val="20"/>
          <w:szCs w:val="20"/>
        </w:rPr>
      </w:pPr>
      <w:r w:rsidRPr="00CA5FD8">
        <w:rPr>
          <w:rFonts w:ascii="Century Gothic" w:hAnsi="Century Gothic" w:cs="Arial"/>
          <w:sz w:val="20"/>
          <w:szCs w:val="20"/>
        </w:rPr>
        <w:t>Opsomming van de zorgen die de OR heeft</w:t>
      </w:r>
    </w:p>
    <w:p w14:paraId="05339080" w14:textId="77777777" w:rsidR="007F6D53" w:rsidRPr="00CA5FD8" w:rsidRDefault="007F6D53" w:rsidP="007F6D53">
      <w:pPr>
        <w:pStyle w:val="Lijstalinea"/>
        <w:rPr>
          <w:rFonts w:ascii="Century Gothic" w:hAnsi="Century Gothic" w:cs="Arial"/>
          <w:b/>
          <w:sz w:val="20"/>
          <w:szCs w:val="20"/>
        </w:rPr>
      </w:pPr>
    </w:p>
    <w:p w14:paraId="263B36EC"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 xml:space="preserve">Proces: </w:t>
      </w:r>
    </w:p>
    <w:p w14:paraId="48B6CCF5" w14:textId="77777777" w:rsidR="00B52944" w:rsidRPr="00CA5FD8" w:rsidRDefault="007F6D53" w:rsidP="00B52944">
      <w:pPr>
        <w:rPr>
          <w:rFonts w:ascii="Century Gothic" w:hAnsi="Century Gothic" w:cs="Arial"/>
          <w:sz w:val="20"/>
        </w:rPr>
      </w:pPr>
      <w:r w:rsidRPr="00CA5FD8">
        <w:rPr>
          <w:rFonts w:ascii="Century Gothic" w:hAnsi="Century Gothic" w:cs="Arial"/>
          <w:sz w:val="20"/>
        </w:rPr>
        <w:t>Hier aangeven hoe de OR de werkwijze/proces heeft ervaren van behandeling van de adviesaanvraag.</w:t>
      </w:r>
    </w:p>
    <w:p w14:paraId="27E1A8F3" w14:textId="77777777" w:rsidR="007F6D53" w:rsidRPr="00CA5FD8" w:rsidRDefault="007F6D53" w:rsidP="00B52944">
      <w:pPr>
        <w:rPr>
          <w:rFonts w:ascii="Century Gothic" w:hAnsi="Century Gothic" w:cs="Arial"/>
          <w:sz w:val="20"/>
        </w:rPr>
      </w:pPr>
    </w:p>
    <w:p w14:paraId="171B32DE"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Werkwijze van de OR:</w:t>
      </w:r>
    </w:p>
    <w:p w14:paraId="097B3828" w14:textId="637A1175" w:rsidR="00B52944" w:rsidRPr="00CA5FD8" w:rsidRDefault="00B52944" w:rsidP="00B52944">
      <w:pPr>
        <w:rPr>
          <w:rFonts w:ascii="Century Gothic" w:hAnsi="Century Gothic" w:cs="Arial"/>
          <w:sz w:val="20"/>
        </w:rPr>
      </w:pPr>
      <w:r w:rsidRPr="00CA5FD8">
        <w:rPr>
          <w:rFonts w:ascii="Century Gothic" w:hAnsi="Century Gothic" w:cs="Arial"/>
          <w:sz w:val="20"/>
        </w:rPr>
        <w:t xml:space="preserve">De </w:t>
      </w:r>
      <w:r w:rsidR="009022CB" w:rsidRPr="00CA5FD8">
        <w:rPr>
          <w:rFonts w:ascii="Century Gothic" w:hAnsi="Century Gothic" w:cs="Arial"/>
          <w:sz w:val="20"/>
        </w:rPr>
        <w:t>OR</w:t>
      </w:r>
      <w:r w:rsidRPr="00CA5FD8">
        <w:rPr>
          <w:rFonts w:ascii="Century Gothic" w:hAnsi="Century Gothic" w:cs="Arial"/>
          <w:sz w:val="20"/>
        </w:rPr>
        <w:t xml:space="preserve"> heeft deze adviesaanvraag onder andere geanalyseerd en beoordeeld of het</w:t>
      </w:r>
    </w:p>
    <w:p w14:paraId="57261146" w14:textId="77777777" w:rsidR="00B52944" w:rsidRPr="00CA5FD8" w:rsidRDefault="00B52944" w:rsidP="00B52944">
      <w:pPr>
        <w:rPr>
          <w:rFonts w:ascii="Century Gothic" w:hAnsi="Century Gothic" w:cs="Arial"/>
          <w:sz w:val="20"/>
        </w:rPr>
      </w:pPr>
      <w:r w:rsidRPr="00CA5FD8">
        <w:rPr>
          <w:rFonts w:ascii="Century Gothic" w:hAnsi="Century Gothic" w:cs="Arial"/>
          <w:sz w:val="20"/>
        </w:rPr>
        <w:t xml:space="preserve">nut en de noodzaak van het voorgenomen besluit voldoende is onderbouwd. </w:t>
      </w:r>
    </w:p>
    <w:p w14:paraId="6A7193DA" w14:textId="77777777" w:rsidR="00B52944" w:rsidRPr="00CA5FD8" w:rsidRDefault="00B52944" w:rsidP="00B52944">
      <w:pPr>
        <w:rPr>
          <w:rFonts w:ascii="Century Gothic" w:hAnsi="Century Gothic" w:cs="Arial"/>
          <w:i/>
          <w:sz w:val="20"/>
        </w:rPr>
      </w:pPr>
    </w:p>
    <w:p w14:paraId="224201D7" w14:textId="77777777" w:rsidR="00B52944" w:rsidRPr="00CA5FD8" w:rsidRDefault="00B52944" w:rsidP="00B52944">
      <w:pPr>
        <w:rPr>
          <w:rFonts w:ascii="Century Gothic" w:hAnsi="Century Gothic" w:cs="Arial"/>
          <w:b/>
          <w:sz w:val="20"/>
        </w:rPr>
      </w:pPr>
      <w:r w:rsidRPr="00CA5FD8">
        <w:rPr>
          <w:rFonts w:ascii="Century Gothic" w:hAnsi="Century Gothic" w:cs="Arial"/>
          <w:b/>
          <w:sz w:val="20"/>
        </w:rPr>
        <w:t>Het advies van de OR</w:t>
      </w:r>
    </w:p>
    <w:p w14:paraId="594D614E" w14:textId="77777777" w:rsidR="00B52944" w:rsidRPr="00CA5FD8" w:rsidRDefault="00B52944" w:rsidP="00B52944">
      <w:pPr>
        <w:rPr>
          <w:rFonts w:ascii="Century Gothic" w:hAnsi="Century Gothic" w:cs="Arial"/>
          <w:i/>
          <w:sz w:val="20"/>
          <w:u w:val="single"/>
        </w:rPr>
      </w:pPr>
      <w:r w:rsidRPr="00CA5FD8">
        <w:rPr>
          <w:rFonts w:ascii="Century Gothic" w:hAnsi="Century Gothic" w:cs="Arial"/>
          <w:i/>
          <w:sz w:val="20"/>
          <w:u w:val="single"/>
        </w:rPr>
        <w:t>Voorwaarden aan het advies van de OR</w:t>
      </w:r>
    </w:p>
    <w:p w14:paraId="089AE320" w14:textId="77777777" w:rsidR="00B52944" w:rsidRPr="00CA5FD8" w:rsidRDefault="00B52944" w:rsidP="00B52944">
      <w:pPr>
        <w:rPr>
          <w:rFonts w:ascii="Century Gothic" w:hAnsi="Century Gothic" w:cs="Arial"/>
          <w:i/>
          <w:sz w:val="20"/>
        </w:rPr>
      </w:pPr>
    </w:p>
    <w:p w14:paraId="39080AC8" w14:textId="77777777" w:rsidR="00B52944" w:rsidRPr="00CA5FD8" w:rsidRDefault="00B52944" w:rsidP="00B52944">
      <w:pPr>
        <w:rPr>
          <w:rFonts w:ascii="Century Gothic" w:hAnsi="Century Gothic" w:cs="Arial"/>
          <w:i/>
          <w:sz w:val="20"/>
        </w:rPr>
      </w:pPr>
      <w:r w:rsidRPr="00CA5FD8">
        <w:rPr>
          <w:rFonts w:ascii="Century Gothic" w:hAnsi="Century Gothic" w:cs="Arial"/>
          <w:i/>
          <w:sz w:val="20"/>
        </w:rPr>
        <w:t>Algemeen:</w:t>
      </w:r>
    </w:p>
    <w:p w14:paraId="0492716D" w14:textId="77777777" w:rsidR="00B52944" w:rsidRPr="00CA5FD8" w:rsidRDefault="00B52944" w:rsidP="00B52944">
      <w:pPr>
        <w:pStyle w:val="Lijstalinea"/>
        <w:numPr>
          <w:ilvl w:val="0"/>
          <w:numId w:val="2"/>
        </w:numPr>
        <w:rPr>
          <w:rFonts w:ascii="Century Gothic" w:hAnsi="Century Gothic" w:cs="Arial"/>
          <w:sz w:val="20"/>
          <w:szCs w:val="20"/>
        </w:rPr>
      </w:pPr>
      <w:r w:rsidRPr="00CA5FD8">
        <w:rPr>
          <w:rFonts w:ascii="Century Gothic" w:hAnsi="Century Gothic" w:cs="Arial"/>
          <w:sz w:val="20"/>
          <w:szCs w:val="20"/>
        </w:rPr>
        <w:t xml:space="preserve">De reorganisatie heeft niet meer en andere gevolgen dan die genoemd in de adviesaanvraag </w:t>
      </w:r>
      <w:r w:rsidR="007F6D53" w:rsidRPr="00CA5FD8">
        <w:rPr>
          <w:rFonts w:ascii="Century Gothic" w:hAnsi="Century Gothic" w:cs="Arial"/>
          <w:sz w:val="20"/>
          <w:szCs w:val="20"/>
        </w:rPr>
        <w:t>d.d. ……….</w:t>
      </w:r>
    </w:p>
    <w:p w14:paraId="0116231D" w14:textId="77777777" w:rsidR="00B52944" w:rsidRPr="00CA5FD8" w:rsidRDefault="00B52944" w:rsidP="00B52944">
      <w:pPr>
        <w:pStyle w:val="Lijstalinea"/>
        <w:numPr>
          <w:ilvl w:val="0"/>
          <w:numId w:val="2"/>
        </w:numPr>
        <w:rPr>
          <w:rFonts w:ascii="Century Gothic" w:hAnsi="Century Gothic" w:cs="Arial"/>
          <w:sz w:val="20"/>
          <w:szCs w:val="20"/>
        </w:rPr>
      </w:pPr>
      <w:r w:rsidRPr="00CA5FD8">
        <w:rPr>
          <w:rFonts w:ascii="Century Gothic" w:hAnsi="Century Gothic" w:cs="Arial"/>
          <w:sz w:val="20"/>
          <w:szCs w:val="20"/>
        </w:rPr>
        <w:t>Het advies is nadrukkelijk gebaseerd op de in de adviesaanvraag genoemde feiten en omstandigheden en op de informatie die verder aan de OR is verstrekt over deze adviesaanvraag.</w:t>
      </w:r>
    </w:p>
    <w:p w14:paraId="494DD212" w14:textId="77777777" w:rsidR="00B52944" w:rsidRPr="00CA5FD8" w:rsidRDefault="00B52944" w:rsidP="00B52944">
      <w:pPr>
        <w:pStyle w:val="Lijstalinea"/>
        <w:numPr>
          <w:ilvl w:val="0"/>
          <w:numId w:val="2"/>
        </w:numPr>
        <w:rPr>
          <w:rFonts w:ascii="Century Gothic" w:hAnsi="Century Gothic" w:cs="Arial"/>
          <w:sz w:val="20"/>
          <w:szCs w:val="20"/>
        </w:rPr>
      </w:pPr>
      <w:r w:rsidRPr="00CA5FD8">
        <w:rPr>
          <w:rFonts w:ascii="Century Gothic" w:hAnsi="Century Gothic" w:cs="Arial"/>
          <w:sz w:val="20"/>
          <w:szCs w:val="20"/>
        </w:rPr>
        <w:t>Alleen deze feiten en omstandigheden vormen de basis voor de in de adviesaanvraag aangegeven maatregelen en kunnen niet als basis dienen voor meer en/of andere maatregelen.</w:t>
      </w:r>
    </w:p>
    <w:p w14:paraId="4980E1C5" w14:textId="77777777" w:rsidR="00B52944" w:rsidRPr="00CA5FD8" w:rsidRDefault="00B52944" w:rsidP="00B52944">
      <w:pPr>
        <w:pStyle w:val="Lijstalinea"/>
        <w:numPr>
          <w:ilvl w:val="0"/>
          <w:numId w:val="2"/>
        </w:numPr>
        <w:rPr>
          <w:rFonts w:ascii="Century Gothic" w:hAnsi="Century Gothic" w:cs="Arial"/>
          <w:sz w:val="20"/>
          <w:szCs w:val="20"/>
        </w:rPr>
      </w:pPr>
      <w:r w:rsidRPr="00CA5FD8">
        <w:rPr>
          <w:rFonts w:ascii="Century Gothic" w:hAnsi="Century Gothic" w:cs="Arial"/>
          <w:sz w:val="20"/>
          <w:szCs w:val="20"/>
        </w:rPr>
        <w:t xml:space="preserve">In het kader van artikel 24 van de WOR wordt de OR vroegtijdig geïnformeerd en betrokken bij toekomstige plannen. </w:t>
      </w:r>
    </w:p>
    <w:p w14:paraId="1000F5CD" w14:textId="535D04BE" w:rsidR="009022CB" w:rsidRPr="00CA5FD8" w:rsidRDefault="009022CB" w:rsidP="009022CB">
      <w:pPr>
        <w:rPr>
          <w:rFonts w:ascii="Century Gothic" w:hAnsi="Century Gothic" w:cs="Arial"/>
          <w:i/>
          <w:iCs/>
          <w:sz w:val="20"/>
        </w:rPr>
      </w:pPr>
      <w:r w:rsidRPr="00CA5FD8">
        <w:rPr>
          <w:rFonts w:ascii="Century Gothic" w:hAnsi="Century Gothic" w:cs="Arial"/>
          <w:i/>
          <w:iCs/>
          <w:sz w:val="20"/>
        </w:rPr>
        <w:t>Specifieke voorwaarden:</w:t>
      </w:r>
    </w:p>
    <w:p w14:paraId="706210B7" w14:textId="7C537DB6" w:rsidR="007F6D53" w:rsidRPr="00CA5FD8" w:rsidRDefault="009022CB" w:rsidP="009022CB">
      <w:pPr>
        <w:pStyle w:val="Lijstalinea"/>
        <w:numPr>
          <w:ilvl w:val="0"/>
          <w:numId w:val="2"/>
        </w:numPr>
        <w:rPr>
          <w:rFonts w:ascii="Century Gothic" w:hAnsi="Century Gothic" w:cs="Arial"/>
          <w:sz w:val="20"/>
          <w:szCs w:val="20"/>
        </w:rPr>
      </w:pPr>
      <w:r w:rsidRPr="00CA5FD8">
        <w:rPr>
          <w:rFonts w:ascii="Century Gothic" w:hAnsi="Century Gothic" w:cs="Arial"/>
          <w:sz w:val="20"/>
          <w:szCs w:val="20"/>
        </w:rPr>
        <w:t xml:space="preserve">Enz. </w:t>
      </w:r>
      <w:r w:rsidR="007F6D53" w:rsidRPr="00CA5FD8">
        <w:rPr>
          <w:rFonts w:ascii="Century Gothic" w:hAnsi="Century Gothic" w:cs="Arial"/>
          <w:sz w:val="20"/>
          <w:szCs w:val="20"/>
        </w:rPr>
        <w:t xml:space="preserve">Overige voorwaarden benoemen die de OR </w:t>
      </w:r>
      <w:r w:rsidRPr="00CA5FD8">
        <w:rPr>
          <w:rFonts w:ascii="Century Gothic" w:hAnsi="Century Gothic" w:cs="Arial"/>
          <w:sz w:val="20"/>
          <w:szCs w:val="20"/>
        </w:rPr>
        <w:t>koppelt aan zijn advies.</w:t>
      </w:r>
    </w:p>
    <w:p w14:paraId="7D2827A0" w14:textId="77777777" w:rsidR="00B52944" w:rsidRPr="00CA5FD8" w:rsidRDefault="00B52944" w:rsidP="00B52944">
      <w:pPr>
        <w:rPr>
          <w:rFonts w:ascii="Century Gothic" w:hAnsi="Century Gothic" w:cs="Arial"/>
          <w:sz w:val="20"/>
        </w:rPr>
      </w:pPr>
    </w:p>
    <w:p w14:paraId="742EAE67" w14:textId="77777777" w:rsidR="009022CB" w:rsidRPr="00CA5FD8" w:rsidRDefault="009022CB" w:rsidP="00B52944">
      <w:pPr>
        <w:contextualSpacing/>
        <w:rPr>
          <w:rFonts w:ascii="Century Gothic" w:eastAsiaTheme="minorHAnsi" w:hAnsi="Century Gothic" w:cs="Arial"/>
          <w:sz w:val="20"/>
          <w:lang w:eastAsia="en-US"/>
        </w:rPr>
      </w:pPr>
    </w:p>
    <w:p w14:paraId="2B4F5645" w14:textId="77777777" w:rsidR="009022CB" w:rsidRPr="00CA5FD8" w:rsidRDefault="009022CB" w:rsidP="00B52944">
      <w:pPr>
        <w:contextualSpacing/>
        <w:rPr>
          <w:rFonts w:ascii="Century Gothic" w:eastAsiaTheme="minorHAnsi" w:hAnsi="Century Gothic" w:cs="Arial"/>
          <w:sz w:val="20"/>
          <w:lang w:eastAsia="en-US"/>
        </w:rPr>
      </w:pPr>
    </w:p>
    <w:p w14:paraId="1F9EC1D0" w14:textId="17B03102" w:rsidR="009022CB" w:rsidRPr="00CA5FD8" w:rsidRDefault="009022CB" w:rsidP="00CA5FD8">
      <w:pPr>
        <w:tabs>
          <w:tab w:val="left" w:pos="3954"/>
        </w:tabs>
        <w:contextualSpacing/>
        <w:rPr>
          <w:rFonts w:ascii="Century Gothic" w:eastAsiaTheme="minorHAnsi" w:hAnsi="Century Gothic" w:cs="Arial"/>
          <w:i/>
          <w:iCs/>
          <w:color w:val="FF0000"/>
          <w:sz w:val="20"/>
          <w:lang w:eastAsia="en-US"/>
        </w:rPr>
      </w:pPr>
      <w:r w:rsidRPr="00CA5FD8">
        <w:rPr>
          <w:rFonts w:ascii="Century Gothic" w:eastAsiaTheme="minorHAnsi" w:hAnsi="Century Gothic" w:cs="Arial"/>
          <w:i/>
          <w:iCs/>
          <w:sz w:val="20"/>
          <w:u w:val="single"/>
          <w:lang w:eastAsia="en-US"/>
        </w:rPr>
        <w:t>De inhoudelijke adviezen van de OR</w:t>
      </w:r>
      <w:r w:rsidR="00CA5FD8" w:rsidRPr="00CA5FD8">
        <w:rPr>
          <w:rFonts w:ascii="Century Gothic" w:eastAsiaTheme="minorHAnsi" w:hAnsi="Century Gothic" w:cs="Arial"/>
          <w:i/>
          <w:iCs/>
          <w:color w:val="FF0000"/>
          <w:sz w:val="20"/>
          <w:lang w:eastAsia="en-US"/>
        </w:rPr>
        <w:t xml:space="preserve"> (OR kan hierbij wellicht ook een aantal zorgen omzetten in adviezen)</w:t>
      </w:r>
    </w:p>
    <w:p w14:paraId="365D1F70" w14:textId="58B5F2F2" w:rsidR="009022CB" w:rsidRPr="00CA5FD8" w:rsidRDefault="009022CB" w:rsidP="009022CB">
      <w:pPr>
        <w:pStyle w:val="Lijstalinea"/>
        <w:numPr>
          <w:ilvl w:val="0"/>
          <w:numId w:val="5"/>
        </w:numPr>
        <w:rPr>
          <w:rFonts w:ascii="Century Gothic" w:hAnsi="Century Gothic" w:cs="Arial"/>
          <w:sz w:val="20"/>
          <w:szCs w:val="20"/>
        </w:rPr>
      </w:pPr>
      <w:r w:rsidRPr="00CA5FD8">
        <w:rPr>
          <w:rFonts w:ascii="Century Gothic" w:hAnsi="Century Gothic" w:cs="Arial"/>
          <w:sz w:val="20"/>
          <w:szCs w:val="20"/>
        </w:rPr>
        <w:lastRenderedPageBreak/>
        <w:t>…….</w:t>
      </w:r>
    </w:p>
    <w:p w14:paraId="57361517" w14:textId="59DD000B" w:rsidR="009022CB" w:rsidRPr="00CA5FD8" w:rsidRDefault="009022CB" w:rsidP="009022CB">
      <w:pPr>
        <w:pStyle w:val="Lijstalinea"/>
        <w:numPr>
          <w:ilvl w:val="0"/>
          <w:numId w:val="5"/>
        </w:numPr>
        <w:rPr>
          <w:rFonts w:ascii="Century Gothic" w:hAnsi="Century Gothic" w:cs="Arial"/>
          <w:sz w:val="20"/>
          <w:szCs w:val="20"/>
        </w:rPr>
      </w:pPr>
      <w:r w:rsidRPr="00CA5FD8">
        <w:rPr>
          <w:rFonts w:ascii="Century Gothic" w:hAnsi="Century Gothic" w:cs="Arial"/>
          <w:sz w:val="20"/>
          <w:szCs w:val="20"/>
        </w:rPr>
        <w:t>…….</w:t>
      </w:r>
    </w:p>
    <w:p w14:paraId="0E578CF3" w14:textId="3F99BF2D" w:rsidR="009022CB" w:rsidRPr="00CA5FD8" w:rsidRDefault="009022CB" w:rsidP="009022CB">
      <w:pPr>
        <w:pStyle w:val="Lijstalinea"/>
        <w:numPr>
          <w:ilvl w:val="0"/>
          <w:numId w:val="5"/>
        </w:numPr>
        <w:rPr>
          <w:rFonts w:ascii="Century Gothic" w:hAnsi="Century Gothic" w:cs="Arial"/>
          <w:sz w:val="20"/>
          <w:szCs w:val="20"/>
        </w:rPr>
      </w:pPr>
      <w:r w:rsidRPr="00CA5FD8">
        <w:rPr>
          <w:rFonts w:ascii="Century Gothic" w:hAnsi="Century Gothic" w:cs="Arial"/>
          <w:sz w:val="20"/>
          <w:szCs w:val="20"/>
        </w:rPr>
        <w:t>Enz.</w:t>
      </w:r>
    </w:p>
    <w:p w14:paraId="050CB3DE" w14:textId="77777777" w:rsidR="009022CB" w:rsidRPr="00CA5FD8" w:rsidRDefault="009022CB" w:rsidP="00B52944">
      <w:pPr>
        <w:contextualSpacing/>
        <w:rPr>
          <w:rFonts w:ascii="Century Gothic" w:eastAsiaTheme="minorHAnsi" w:hAnsi="Century Gothic" w:cs="Arial"/>
          <w:sz w:val="20"/>
          <w:lang w:eastAsia="en-US"/>
        </w:rPr>
      </w:pPr>
    </w:p>
    <w:p w14:paraId="08851BBD" w14:textId="117A6F71" w:rsidR="00B52944" w:rsidRPr="00CA5FD8" w:rsidRDefault="000205DF" w:rsidP="00B52944">
      <w:pPr>
        <w:contextualSpacing/>
        <w:rPr>
          <w:rFonts w:ascii="Century Gothic" w:eastAsiaTheme="minorHAnsi" w:hAnsi="Century Gothic" w:cs="Arial"/>
          <w:sz w:val="20"/>
          <w:lang w:eastAsia="en-US"/>
        </w:rPr>
      </w:pPr>
      <w:r w:rsidRPr="00CA5FD8">
        <w:rPr>
          <w:rFonts w:ascii="Century Gothic" w:eastAsiaTheme="minorHAnsi" w:hAnsi="Century Gothic" w:cs="Arial"/>
          <w:sz w:val="20"/>
          <w:lang w:eastAsia="en-US"/>
        </w:rPr>
        <w:t xml:space="preserve">De </w:t>
      </w:r>
      <w:r w:rsidR="00B52944" w:rsidRPr="00CA5FD8">
        <w:rPr>
          <w:rFonts w:ascii="Century Gothic" w:eastAsiaTheme="minorHAnsi" w:hAnsi="Century Gothic" w:cs="Arial"/>
          <w:sz w:val="20"/>
          <w:lang w:eastAsia="en-US"/>
        </w:rPr>
        <w:t>OR adviseert u met in acht neming van de bovenstaande randvoorwaarden tot uitvoering van uw voorgenomen besluit over te gaan</w:t>
      </w:r>
      <w:r w:rsidR="009022CB" w:rsidRPr="00CA5FD8">
        <w:rPr>
          <w:rFonts w:ascii="Century Gothic" w:eastAsiaTheme="minorHAnsi" w:hAnsi="Century Gothic" w:cs="Arial"/>
          <w:sz w:val="20"/>
          <w:lang w:eastAsia="en-US"/>
        </w:rPr>
        <w:t>/of niet tot uitvoering van uw voorgenomen besluit over te gaan, omdat ….</w:t>
      </w:r>
    </w:p>
    <w:p w14:paraId="761FF6EE" w14:textId="77777777" w:rsidR="009022CB" w:rsidRPr="00CA5FD8" w:rsidRDefault="009022CB" w:rsidP="00B52944">
      <w:pPr>
        <w:contextualSpacing/>
        <w:rPr>
          <w:rFonts w:ascii="Century Gothic" w:eastAsiaTheme="minorHAnsi" w:hAnsi="Century Gothic" w:cs="Arial"/>
          <w:sz w:val="20"/>
          <w:lang w:eastAsia="en-US"/>
        </w:rPr>
      </w:pPr>
    </w:p>
    <w:p w14:paraId="486AD3FE" w14:textId="77777777" w:rsidR="00082E68" w:rsidRPr="00CA5FD8" w:rsidRDefault="00082E68" w:rsidP="00B52944">
      <w:pPr>
        <w:rPr>
          <w:rFonts w:ascii="Century Gothic" w:hAnsi="Century Gothic" w:cs="Arial"/>
          <w:color w:val="FF0000"/>
          <w:sz w:val="20"/>
        </w:rPr>
      </w:pPr>
    </w:p>
    <w:p w14:paraId="65281F16" w14:textId="77777777" w:rsidR="009022CB" w:rsidRPr="00CA5FD8" w:rsidRDefault="009022CB" w:rsidP="009022CB">
      <w:pPr>
        <w:rPr>
          <w:rFonts w:ascii="Century Gothic" w:hAnsi="Century Gothic" w:cs="Arial"/>
          <w:b/>
          <w:bCs/>
          <w:sz w:val="20"/>
        </w:rPr>
      </w:pPr>
      <w:r w:rsidRPr="00CA5FD8">
        <w:rPr>
          <w:rFonts w:ascii="Century Gothic" w:hAnsi="Century Gothic" w:cs="Arial"/>
          <w:b/>
          <w:bCs/>
          <w:sz w:val="20"/>
        </w:rPr>
        <w:t>Tot slot</w:t>
      </w:r>
    </w:p>
    <w:p w14:paraId="4F3D7E56" w14:textId="5B23B30B" w:rsidR="009022CB" w:rsidRDefault="00CA5FD8" w:rsidP="009022CB">
      <w:pPr>
        <w:contextualSpacing/>
        <w:rPr>
          <w:rFonts w:ascii="Century Gothic" w:eastAsiaTheme="minorHAnsi" w:hAnsi="Century Gothic" w:cs="Arial"/>
          <w:sz w:val="20"/>
          <w:lang w:eastAsia="en-US"/>
        </w:rPr>
      </w:pPr>
      <w:r>
        <w:rPr>
          <w:rFonts w:ascii="Century Gothic" w:eastAsiaTheme="minorHAnsi" w:hAnsi="Century Gothic" w:cs="Arial"/>
          <w:sz w:val="20"/>
          <w:lang w:eastAsia="en-US"/>
        </w:rPr>
        <w:t xml:space="preserve">Middels een eindevaluatie verschaft u aan de OR inzicht in welke mate de uitvoering van de reorganisatie is verlopen zoals bedoeld, voorzien van een onderbouwing c.q. toelichting. Daarnaast worden hierbij specifieke evaluatiepunten meegenomen. Zie hiertoe de algemene en specifieke evaluatiepunten genoemd in bijlage 1 van deze adviesaanvraag. </w:t>
      </w:r>
      <w:r w:rsidR="009022CB" w:rsidRPr="00CA5FD8">
        <w:rPr>
          <w:rFonts w:ascii="Century Gothic" w:eastAsiaTheme="minorHAnsi" w:hAnsi="Century Gothic" w:cs="Arial"/>
          <w:sz w:val="20"/>
          <w:lang w:eastAsia="en-US"/>
        </w:rPr>
        <w:t>Over de definitieve uitvoering van evaluatie wordt vroegtijdig met de ondernemingsraad gecommuniceerd, zodat de ondernemingsraad nog invloed heeft op de wijze waarop de evaluatie door u word</w:t>
      </w:r>
      <w:r>
        <w:rPr>
          <w:rFonts w:ascii="Century Gothic" w:eastAsiaTheme="minorHAnsi" w:hAnsi="Century Gothic" w:cs="Arial"/>
          <w:sz w:val="20"/>
          <w:lang w:eastAsia="en-US"/>
        </w:rPr>
        <w:t>t</w:t>
      </w:r>
      <w:r w:rsidR="009022CB" w:rsidRPr="00CA5FD8">
        <w:rPr>
          <w:rFonts w:ascii="Century Gothic" w:eastAsiaTheme="minorHAnsi" w:hAnsi="Century Gothic" w:cs="Arial"/>
          <w:sz w:val="20"/>
          <w:lang w:eastAsia="en-US"/>
        </w:rPr>
        <w:t xml:space="preserve"> uitgevoerd, het moment waarop de evaluaties plaatsvinden en wie hierbij betrokken worden.</w:t>
      </w:r>
    </w:p>
    <w:p w14:paraId="05247FF0" w14:textId="77777777" w:rsidR="009022CB" w:rsidRPr="00CA5FD8" w:rsidRDefault="009022CB" w:rsidP="009022CB">
      <w:pPr>
        <w:contextualSpacing/>
        <w:rPr>
          <w:rFonts w:ascii="Century Gothic" w:eastAsiaTheme="minorHAnsi" w:hAnsi="Century Gothic" w:cs="Arial"/>
          <w:sz w:val="20"/>
          <w:lang w:eastAsia="en-US"/>
        </w:rPr>
      </w:pPr>
    </w:p>
    <w:p w14:paraId="325DC355" w14:textId="59496C2D" w:rsidR="00893088" w:rsidRPr="00CA5FD8" w:rsidRDefault="009022CB" w:rsidP="00893088">
      <w:pPr>
        <w:rPr>
          <w:rFonts w:ascii="Century Gothic" w:hAnsi="Century Gothic" w:cs="Arial"/>
          <w:sz w:val="20"/>
        </w:rPr>
      </w:pPr>
      <w:r w:rsidRPr="00CA5FD8">
        <w:rPr>
          <w:rFonts w:ascii="Century Gothic" w:hAnsi="Century Gothic" w:cs="Arial"/>
          <w:sz w:val="20"/>
        </w:rPr>
        <w:t xml:space="preserve">De ondernemingsraad verneemt graag </w:t>
      </w:r>
      <w:r w:rsidR="00893088" w:rsidRPr="00CA5FD8">
        <w:rPr>
          <w:rFonts w:ascii="Century Gothic" w:hAnsi="Century Gothic" w:cs="Arial"/>
          <w:sz w:val="20"/>
        </w:rPr>
        <w:t xml:space="preserve">binnen een week </w:t>
      </w:r>
      <w:r w:rsidRPr="00CA5FD8">
        <w:rPr>
          <w:rFonts w:ascii="Century Gothic" w:hAnsi="Century Gothic" w:cs="Arial"/>
          <w:sz w:val="20"/>
        </w:rPr>
        <w:t xml:space="preserve">schriftelijk uw definitieve besluit (conform artikel 25 lid 3 WOR) waarin u aangeeft of en in hoeverre u het advies van de OR en de hieraan gestelde voorwaarden overneemt. Deze voorwaarden zijn onlosmakelijk verbonden met het bovenomschreven advies van de ondernemingsraad. Waarbij er sprake zal zijn van overname van het advies van de ondernemingsraad wanneer u het volledige advies en de daaraan gestelde voorwaarden overneemt. </w:t>
      </w:r>
      <w:r w:rsidR="00893088" w:rsidRPr="00CA5FD8">
        <w:rPr>
          <w:rFonts w:ascii="Century Gothic" w:hAnsi="Century Gothic" w:cs="Arial"/>
          <w:sz w:val="20"/>
        </w:rPr>
        <w:t xml:space="preserve">Is hiervan geen sprake dan gaat automatisch de maand opschortingstermijn in (conform artikel 25 lid </w:t>
      </w:r>
      <w:r w:rsidR="00400168" w:rsidRPr="00CA5FD8">
        <w:rPr>
          <w:rFonts w:ascii="Century Gothic" w:hAnsi="Century Gothic" w:cs="Arial"/>
          <w:sz w:val="20"/>
        </w:rPr>
        <w:t>6 WOR).</w:t>
      </w:r>
    </w:p>
    <w:p w14:paraId="5868FAA5" w14:textId="737A355A" w:rsidR="00893088" w:rsidRPr="00CA5FD8" w:rsidRDefault="00893088" w:rsidP="00893088">
      <w:pPr>
        <w:rPr>
          <w:rFonts w:ascii="Century Gothic" w:hAnsi="Century Gothic" w:cs="Arial"/>
          <w:color w:val="FF0000"/>
          <w:sz w:val="20"/>
        </w:rPr>
      </w:pPr>
      <w:r w:rsidRPr="00CA5FD8">
        <w:rPr>
          <w:rFonts w:ascii="Century Gothic" w:hAnsi="Century Gothic" w:cs="Arial"/>
          <w:color w:val="FF0000"/>
          <w:sz w:val="20"/>
        </w:rPr>
        <w:t>(Let op: wanneer de OR een advies uitbrengt over een voorgenomen besluit dat belangrijke personele gevolgen heeft, is het verstandig de volgende zin op te nemen: Wanneer uit uw definitieve besluit blijkt dat u niet het volledige advies van de OR overneemt en alle hieraan gestelde voorwaarden, is er sprake van een negatief advies van de OR).</w:t>
      </w:r>
    </w:p>
    <w:p w14:paraId="1C43E378" w14:textId="77777777" w:rsidR="00893088" w:rsidRPr="00CA5FD8" w:rsidRDefault="00893088" w:rsidP="009022CB">
      <w:pPr>
        <w:rPr>
          <w:rFonts w:ascii="Century Gothic" w:hAnsi="Century Gothic" w:cs="Arial"/>
          <w:sz w:val="20"/>
        </w:rPr>
      </w:pPr>
    </w:p>
    <w:p w14:paraId="644CD3BB" w14:textId="01100A6E" w:rsidR="009022CB" w:rsidRPr="00CA5FD8" w:rsidRDefault="009022CB" w:rsidP="009022CB">
      <w:pPr>
        <w:rPr>
          <w:rFonts w:ascii="Century Gothic" w:hAnsi="Century Gothic" w:cs="Arial"/>
          <w:sz w:val="20"/>
        </w:rPr>
      </w:pPr>
      <w:r w:rsidRPr="00CA5FD8">
        <w:rPr>
          <w:rFonts w:ascii="Century Gothic" w:hAnsi="Century Gothic" w:cs="Arial"/>
          <w:sz w:val="20"/>
        </w:rPr>
        <w:t>Vervolgens stelt de ondernemingsraad voor om in een komende overlegvergadering (in overleg vast te stellen datum) over het realiseren van de genoemde voorwaarden concrete afspraken met elkaar te make</w:t>
      </w:r>
      <w:r w:rsidR="00C779A1">
        <w:rPr>
          <w:rFonts w:ascii="Century Gothic" w:hAnsi="Century Gothic" w:cs="Arial"/>
          <w:sz w:val="20"/>
        </w:rPr>
        <w:t>n, te bespreken hoe u de zorgen van de OR denkt weg te nemen en op welke wijze u concreet vormgeeft aan het advies van de OR.</w:t>
      </w:r>
    </w:p>
    <w:p w14:paraId="726399F4" w14:textId="77777777" w:rsidR="009022CB" w:rsidRPr="00CA5FD8" w:rsidRDefault="009022CB" w:rsidP="009022CB">
      <w:pPr>
        <w:rPr>
          <w:rFonts w:ascii="Century Gothic" w:hAnsi="Century Gothic" w:cs="Arial"/>
          <w:sz w:val="20"/>
        </w:rPr>
      </w:pPr>
    </w:p>
    <w:p w14:paraId="72160A7E" w14:textId="16FECAA7" w:rsidR="00AA067B" w:rsidRDefault="009022CB" w:rsidP="009022CB">
      <w:pPr>
        <w:rPr>
          <w:rFonts w:ascii="Century Gothic" w:hAnsi="Century Gothic" w:cs="Arial"/>
          <w:sz w:val="20"/>
        </w:rPr>
      </w:pPr>
      <w:r w:rsidRPr="00CA5FD8">
        <w:rPr>
          <w:rFonts w:ascii="Century Gothic" w:hAnsi="Century Gothic" w:cs="Arial"/>
          <w:sz w:val="20"/>
        </w:rPr>
        <w:t>De ondernemingsraad hoopt met zijn advies een bijdrage te leveren aan het toekomstbestendig maken van de organisatie en hij wacht uw definitieve besluit met belangstelling af.</w:t>
      </w:r>
    </w:p>
    <w:p w14:paraId="47B12031" w14:textId="77777777" w:rsidR="00AA067B" w:rsidRDefault="00AA067B">
      <w:pPr>
        <w:spacing w:after="160" w:line="259" w:lineRule="auto"/>
        <w:rPr>
          <w:rFonts w:ascii="Century Gothic" w:hAnsi="Century Gothic" w:cs="Arial"/>
          <w:sz w:val="20"/>
        </w:rPr>
      </w:pPr>
      <w:r>
        <w:rPr>
          <w:rFonts w:ascii="Century Gothic" w:hAnsi="Century Gothic" w:cs="Arial"/>
          <w:sz w:val="20"/>
        </w:rPr>
        <w:br w:type="page"/>
      </w:r>
    </w:p>
    <w:p w14:paraId="22119145" w14:textId="2F566329" w:rsidR="009022CB" w:rsidRDefault="00AA067B" w:rsidP="009022CB">
      <w:pPr>
        <w:rPr>
          <w:rFonts w:ascii="Century Gothic" w:hAnsi="Century Gothic" w:cs="Arial"/>
          <w:sz w:val="20"/>
        </w:rPr>
      </w:pPr>
      <w:r>
        <w:rPr>
          <w:rFonts w:ascii="Century Gothic" w:hAnsi="Century Gothic" w:cs="Arial"/>
          <w:sz w:val="20"/>
        </w:rPr>
        <w:lastRenderedPageBreak/>
        <w:t>Bijlage 1. Evaluatiecriteria</w:t>
      </w:r>
    </w:p>
    <w:p w14:paraId="694D0A68" w14:textId="4B9516F1" w:rsidR="00AA067B" w:rsidRPr="00AA067B" w:rsidRDefault="00AA067B" w:rsidP="009022CB">
      <w:pPr>
        <w:rPr>
          <w:rFonts w:ascii="Century Gothic" w:hAnsi="Century Gothic" w:cs="Arial"/>
          <w:sz w:val="20"/>
        </w:rPr>
      </w:pPr>
    </w:p>
    <w:p w14:paraId="6BA41D14" w14:textId="77777777" w:rsidR="00AA067B" w:rsidRPr="00AA067B" w:rsidRDefault="00AA067B" w:rsidP="00AA067B">
      <w:pPr>
        <w:contextualSpacing/>
        <w:rPr>
          <w:rFonts w:ascii="Century Gothic" w:eastAsiaTheme="minorHAnsi" w:hAnsi="Century Gothic"/>
          <w:sz w:val="20"/>
        </w:rPr>
      </w:pPr>
      <w:r w:rsidRPr="00AA067B">
        <w:rPr>
          <w:rFonts w:ascii="Century Gothic" w:eastAsiaTheme="minorHAnsi" w:hAnsi="Century Gothic"/>
          <w:sz w:val="20"/>
        </w:rPr>
        <w:t>Voor deze te houden evaluaties stelt de OR voor de volgende algemene criteria in ieder geval mee te nemen:</w:t>
      </w:r>
    </w:p>
    <w:p w14:paraId="11FC8938"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Zijn geformuleerde doelstellingen gerealiseerd?</w:t>
      </w:r>
    </w:p>
    <w:p w14:paraId="2028F40D"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Zijn geformuleerde uitgangspunten gehanteerd?</w:t>
      </w:r>
    </w:p>
    <w:p w14:paraId="5E274DDE"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Zijn gestelde kwaliteitseisen behaald?</w:t>
      </w:r>
    </w:p>
    <w:p w14:paraId="24E331DD"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Zijn de effecten voor medewerkers zoals geformuleerd?</w:t>
      </w:r>
    </w:p>
    <w:p w14:paraId="3AFCBA8F"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Zijn de financiële effecten zoals berekend?</w:t>
      </w:r>
    </w:p>
    <w:p w14:paraId="0C8DE089"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Van welke positieve neveneffecten is sprake?</w:t>
      </w:r>
    </w:p>
    <w:p w14:paraId="39EBA06B"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Van welke negatieve neveneffecten is sprake?</w:t>
      </w:r>
    </w:p>
    <w:p w14:paraId="1F75E8A3"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Wat vraagt nog aandacht?</w:t>
      </w:r>
    </w:p>
    <w:p w14:paraId="096A7ECC"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Welke open einden zijn er?</w:t>
      </w:r>
    </w:p>
    <w:p w14:paraId="558F19D2"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Welke leermomenten zijn er?</w:t>
      </w:r>
    </w:p>
    <w:p w14:paraId="6DDE7297"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Welke nieuwe ideeën zijn opgedaan?</w:t>
      </w:r>
    </w:p>
    <w:p w14:paraId="09DEFAE0" w14:textId="77777777" w:rsidR="00AA067B" w:rsidRPr="00AA067B" w:rsidRDefault="00AA067B" w:rsidP="00AA067B">
      <w:pPr>
        <w:pStyle w:val="Lijstalinea"/>
        <w:numPr>
          <w:ilvl w:val="0"/>
          <w:numId w:val="8"/>
        </w:numPr>
        <w:spacing w:after="160" w:line="259" w:lineRule="auto"/>
        <w:rPr>
          <w:rFonts w:ascii="Century Gothic" w:hAnsi="Century Gothic" w:cs="Arial"/>
          <w:sz w:val="20"/>
          <w:szCs w:val="20"/>
        </w:rPr>
      </w:pPr>
      <w:r w:rsidRPr="00AA067B">
        <w:rPr>
          <w:rFonts w:ascii="Century Gothic" w:hAnsi="Century Gothic" w:cs="Arial"/>
          <w:sz w:val="20"/>
          <w:szCs w:val="20"/>
        </w:rPr>
        <w:t>Waarbij is afgeweken van het aan de OR voorgelegde voorgenomen besluit?</w:t>
      </w:r>
    </w:p>
    <w:p w14:paraId="4A4B2C21" w14:textId="77777777" w:rsidR="00AA067B" w:rsidRPr="00AA067B" w:rsidRDefault="00AA067B" w:rsidP="00AA067B">
      <w:pPr>
        <w:contextualSpacing/>
        <w:rPr>
          <w:rFonts w:ascii="Century Gothic" w:eastAsiaTheme="minorHAnsi" w:hAnsi="Century Gothic"/>
          <w:sz w:val="20"/>
        </w:rPr>
      </w:pPr>
    </w:p>
    <w:p w14:paraId="40E8D624" w14:textId="77777777" w:rsidR="00AA067B" w:rsidRPr="00AA067B" w:rsidRDefault="00AA067B" w:rsidP="00AA067B">
      <w:pPr>
        <w:contextualSpacing/>
        <w:rPr>
          <w:rFonts w:ascii="Century Gothic" w:eastAsiaTheme="minorHAnsi" w:hAnsi="Century Gothic"/>
          <w:sz w:val="20"/>
        </w:rPr>
      </w:pPr>
      <w:r w:rsidRPr="00AA067B">
        <w:rPr>
          <w:rFonts w:ascii="Century Gothic" w:eastAsiaTheme="minorHAnsi" w:hAnsi="Century Gothic"/>
          <w:sz w:val="20"/>
        </w:rPr>
        <w:t>Daarnaast stelt de OR voor om onderstaande specifieke inhoudelijke aspecten mee te nemen bij de evaluaties:</w:t>
      </w:r>
    </w:p>
    <w:p w14:paraId="699BBC54" w14:textId="77777777" w:rsidR="00AA067B" w:rsidRPr="00AA067B" w:rsidRDefault="00AA067B" w:rsidP="00AA067B">
      <w:pPr>
        <w:rPr>
          <w:rFonts w:ascii="Century Gothic" w:hAnsi="Century Gothic"/>
          <w:sz w:val="20"/>
        </w:rPr>
      </w:pPr>
    </w:p>
    <w:p w14:paraId="1694DF80" w14:textId="77777777" w:rsidR="00AA067B" w:rsidRPr="00AA067B" w:rsidRDefault="00AA067B" w:rsidP="00AA067B">
      <w:pPr>
        <w:rPr>
          <w:rFonts w:ascii="Century Gothic" w:hAnsi="Century Gothic"/>
          <w:sz w:val="20"/>
        </w:rPr>
      </w:pPr>
    </w:p>
    <w:p w14:paraId="684EE413" w14:textId="77777777" w:rsidR="00AA067B" w:rsidRPr="00AA067B" w:rsidRDefault="00AA067B" w:rsidP="00AA067B">
      <w:pPr>
        <w:rPr>
          <w:rFonts w:ascii="Century Gothic" w:hAnsi="Century Gothic"/>
          <w:sz w:val="20"/>
        </w:rPr>
      </w:pPr>
      <w:r w:rsidRPr="00AA067B">
        <w:rPr>
          <w:rFonts w:ascii="Century Gothic" w:hAnsi="Century Gothic"/>
          <w:sz w:val="20"/>
        </w:rPr>
        <w:t>Procesmatige elementen ter evaluatie:</w:t>
      </w:r>
    </w:p>
    <w:p w14:paraId="35909E0C" w14:textId="77777777" w:rsidR="00AA067B" w:rsidRPr="00AA067B" w:rsidRDefault="00AA067B" w:rsidP="00AA067B">
      <w:pPr>
        <w:pStyle w:val="Lijstalinea"/>
        <w:numPr>
          <w:ilvl w:val="0"/>
          <w:numId w:val="7"/>
        </w:numPr>
        <w:rPr>
          <w:rFonts w:ascii="Century Gothic" w:hAnsi="Century Gothic"/>
          <w:sz w:val="20"/>
          <w:szCs w:val="20"/>
        </w:rPr>
      </w:pPr>
      <w:r w:rsidRPr="00AA067B">
        <w:rPr>
          <w:rFonts w:ascii="Century Gothic" w:hAnsi="Century Gothic"/>
          <w:sz w:val="20"/>
          <w:szCs w:val="20"/>
        </w:rPr>
        <w:t>Gehanteerde communicatieplan</w:t>
      </w:r>
    </w:p>
    <w:p w14:paraId="080BF07B" w14:textId="77777777" w:rsidR="00AA067B" w:rsidRPr="00AA067B" w:rsidRDefault="00AA067B" w:rsidP="00AA067B">
      <w:pPr>
        <w:pStyle w:val="Lijstalinea"/>
        <w:numPr>
          <w:ilvl w:val="0"/>
          <w:numId w:val="7"/>
        </w:numPr>
        <w:rPr>
          <w:rFonts w:ascii="Century Gothic" w:hAnsi="Century Gothic"/>
          <w:sz w:val="20"/>
          <w:szCs w:val="20"/>
        </w:rPr>
      </w:pPr>
      <w:r w:rsidRPr="00AA067B">
        <w:rPr>
          <w:rFonts w:ascii="Century Gothic" w:hAnsi="Century Gothic"/>
          <w:sz w:val="20"/>
          <w:szCs w:val="20"/>
        </w:rPr>
        <w:t>Werkwijze tussen bestuurder en OR en de hierbij gehanteerde werkafspraken.</w:t>
      </w:r>
    </w:p>
    <w:p w14:paraId="4D15420D" w14:textId="77777777" w:rsidR="00AA067B" w:rsidRPr="00AA067B" w:rsidRDefault="00AA067B" w:rsidP="00AA067B">
      <w:pPr>
        <w:rPr>
          <w:rFonts w:ascii="Century Gothic" w:hAnsi="Century Gothic"/>
        </w:rPr>
      </w:pPr>
    </w:p>
    <w:p w14:paraId="319DE941" w14:textId="77777777" w:rsidR="00AA067B" w:rsidRPr="00AA067B" w:rsidRDefault="00AA067B" w:rsidP="009022CB">
      <w:pPr>
        <w:rPr>
          <w:rFonts w:ascii="Century Gothic" w:hAnsi="Century Gothic" w:cs="Arial"/>
          <w:sz w:val="20"/>
        </w:rPr>
      </w:pPr>
    </w:p>
    <w:p w14:paraId="78F8C420" w14:textId="5086068A" w:rsidR="00ED396B" w:rsidRPr="00AA067B" w:rsidRDefault="00ED396B">
      <w:pPr>
        <w:rPr>
          <w:rFonts w:ascii="Century Gothic" w:hAnsi="Century Gothic"/>
          <w:sz w:val="20"/>
        </w:rPr>
      </w:pPr>
    </w:p>
    <w:sectPr w:rsidR="00ED396B" w:rsidRPr="00AA0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0A9"/>
    <w:multiLevelType w:val="hybridMultilevel"/>
    <w:tmpl w:val="8E606608"/>
    <w:lvl w:ilvl="0" w:tplc="21F40380">
      <w:start w:val="5"/>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3720A"/>
    <w:multiLevelType w:val="hybridMultilevel"/>
    <w:tmpl w:val="656696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C1237C"/>
    <w:multiLevelType w:val="hybridMultilevel"/>
    <w:tmpl w:val="F4D4E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9208FF"/>
    <w:multiLevelType w:val="hybridMultilevel"/>
    <w:tmpl w:val="5C6CF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48C2B3C"/>
    <w:multiLevelType w:val="hybridMultilevel"/>
    <w:tmpl w:val="CF102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553CC1"/>
    <w:multiLevelType w:val="hybridMultilevel"/>
    <w:tmpl w:val="BE0EA0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4B08AC"/>
    <w:multiLevelType w:val="hybridMultilevel"/>
    <w:tmpl w:val="CBE6CF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895586F"/>
    <w:multiLevelType w:val="hybridMultilevel"/>
    <w:tmpl w:val="9CE695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44"/>
    <w:rsid w:val="000205DF"/>
    <w:rsid w:val="00082E68"/>
    <w:rsid w:val="002D3036"/>
    <w:rsid w:val="00400168"/>
    <w:rsid w:val="007F6D53"/>
    <w:rsid w:val="00893088"/>
    <w:rsid w:val="009022CB"/>
    <w:rsid w:val="00AA067B"/>
    <w:rsid w:val="00B52944"/>
    <w:rsid w:val="00C779A1"/>
    <w:rsid w:val="00CA5FD8"/>
    <w:rsid w:val="00ED3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D761"/>
  <w15:chartTrackingRefBased/>
  <w15:docId w15:val="{0335C034-60F5-4E1F-8255-F610B1B7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2944"/>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52944"/>
    <w:pPr>
      <w:tabs>
        <w:tab w:val="center" w:pos="4536"/>
        <w:tab w:val="right" w:pos="9072"/>
      </w:tabs>
    </w:pPr>
  </w:style>
  <w:style w:type="character" w:customStyle="1" w:styleId="KoptekstChar">
    <w:name w:val="Koptekst Char"/>
    <w:basedOn w:val="Standaardalinea-lettertype"/>
    <w:link w:val="Koptekst"/>
    <w:rsid w:val="00B52944"/>
    <w:rPr>
      <w:rFonts w:ascii="Arial" w:eastAsia="Times New Roman" w:hAnsi="Arial" w:cs="Times New Roman"/>
      <w:szCs w:val="20"/>
      <w:lang w:eastAsia="nl-NL"/>
    </w:rPr>
  </w:style>
  <w:style w:type="paragraph" w:styleId="Lijstalinea">
    <w:name w:val="List Paragraph"/>
    <w:basedOn w:val="Standaard"/>
    <w:uiPriority w:val="34"/>
    <w:qFormat/>
    <w:rsid w:val="00B52944"/>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Corry Oosterhoorn</cp:lastModifiedBy>
  <cp:revision>4</cp:revision>
  <dcterms:created xsi:type="dcterms:W3CDTF">2021-01-25T16:43:00Z</dcterms:created>
  <dcterms:modified xsi:type="dcterms:W3CDTF">2021-01-25T16:47:00Z</dcterms:modified>
</cp:coreProperties>
</file>